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20AAC" w:rsidRPr="00424CFE" w:rsidRDefault="00096D7B" w:rsidP="00096D7B">
      <w:pPr>
        <w:bidi/>
        <w:rPr>
          <w:sz w:val="32"/>
          <w:szCs w:val="32"/>
          <w:rtl/>
          <w:lang w:bidi="fa-IR"/>
        </w:rPr>
      </w:pPr>
      <w:r w:rsidRPr="00424CFE">
        <w:rPr>
          <w:rFonts w:hint="cs"/>
          <w:sz w:val="32"/>
          <w:szCs w:val="32"/>
          <w:rtl/>
          <w:lang w:bidi="fa-IR"/>
        </w:rPr>
        <w:t xml:space="preserve">بسم الله الرحمن الرحیم </w:t>
      </w:r>
    </w:p>
    <w:p w:rsidR="00096D7B" w:rsidRPr="00424CFE" w:rsidRDefault="00096D7B" w:rsidP="00096D7B">
      <w:pPr>
        <w:bidi/>
        <w:rPr>
          <w:sz w:val="32"/>
          <w:szCs w:val="32"/>
          <w:rtl/>
          <w:lang w:bidi="fa-IR"/>
        </w:rPr>
      </w:pPr>
      <w:r w:rsidRPr="00424CFE">
        <w:rPr>
          <w:rFonts w:hint="cs"/>
          <w:sz w:val="32"/>
          <w:szCs w:val="32"/>
          <w:rtl/>
          <w:lang w:bidi="fa-IR"/>
        </w:rPr>
        <w:t xml:space="preserve"> </w:t>
      </w:r>
      <w:r w:rsidRPr="00424CFE">
        <w:rPr>
          <w:rFonts w:hint="cs"/>
          <w:sz w:val="32"/>
          <w:szCs w:val="32"/>
          <w:highlight w:val="yellow"/>
          <w:rtl/>
          <w:lang w:bidi="fa-IR"/>
        </w:rPr>
        <w:t xml:space="preserve">دوشنبه 24/3/1400-3ذیقعده الحرام 1442-14ژوئن 2021-درس 379 و280 فقه الاداره </w:t>
      </w:r>
      <w:r w:rsidRPr="00424CFE">
        <w:rPr>
          <w:sz w:val="32"/>
          <w:szCs w:val="32"/>
          <w:highlight w:val="yellow"/>
          <w:rtl/>
          <w:lang w:bidi="fa-IR"/>
        </w:rPr>
        <w:t>–</w:t>
      </w:r>
      <w:r w:rsidRPr="00424CFE">
        <w:rPr>
          <w:rFonts w:hint="cs"/>
          <w:sz w:val="32"/>
          <w:szCs w:val="32"/>
          <w:highlight w:val="yellow"/>
          <w:rtl/>
          <w:lang w:bidi="fa-IR"/>
        </w:rPr>
        <w:t xml:space="preserve"> فقه نظارت </w:t>
      </w:r>
      <w:r w:rsidRPr="00424CFE">
        <w:rPr>
          <w:sz w:val="32"/>
          <w:szCs w:val="32"/>
          <w:highlight w:val="yellow"/>
          <w:rtl/>
          <w:lang w:bidi="fa-IR"/>
        </w:rPr>
        <w:t>–</w:t>
      </w:r>
      <w:r w:rsidRPr="00424CFE">
        <w:rPr>
          <w:rFonts w:hint="cs"/>
          <w:sz w:val="32"/>
          <w:szCs w:val="32"/>
          <w:highlight w:val="yellow"/>
          <w:rtl/>
          <w:lang w:bidi="fa-IR"/>
        </w:rPr>
        <w:t xml:space="preserve"> نظارت بر برنامه ریزی </w:t>
      </w:r>
      <w:r w:rsidRPr="00424CFE">
        <w:rPr>
          <w:sz w:val="32"/>
          <w:szCs w:val="32"/>
          <w:highlight w:val="yellow"/>
          <w:rtl/>
          <w:lang w:bidi="fa-IR"/>
        </w:rPr>
        <w:t>–</w:t>
      </w:r>
      <w:r w:rsidRPr="00424CFE">
        <w:rPr>
          <w:rFonts w:hint="cs"/>
          <w:sz w:val="32"/>
          <w:szCs w:val="32"/>
          <w:highlight w:val="yellow"/>
          <w:rtl/>
          <w:lang w:bidi="fa-IR"/>
        </w:rPr>
        <w:t xml:space="preserve"> نظارت استصواب </w:t>
      </w:r>
      <w:r w:rsidRPr="00424CFE">
        <w:rPr>
          <w:sz w:val="32"/>
          <w:szCs w:val="32"/>
          <w:highlight w:val="yellow"/>
          <w:rtl/>
          <w:lang w:bidi="fa-IR"/>
        </w:rPr>
        <w:t>–</w:t>
      </w:r>
      <w:r w:rsidRPr="00424CFE">
        <w:rPr>
          <w:rFonts w:hint="cs"/>
          <w:sz w:val="32"/>
          <w:szCs w:val="32"/>
          <w:highlight w:val="yellow"/>
          <w:rtl/>
          <w:lang w:bidi="fa-IR"/>
        </w:rPr>
        <w:t xml:space="preserve"> اصل استصواب در سازمان (بهبود مستمر ) </w:t>
      </w:r>
      <w:r w:rsidRPr="00424CFE">
        <w:rPr>
          <w:sz w:val="32"/>
          <w:szCs w:val="32"/>
          <w:highlight w:val="yellow"/>
          <w:rtl/>
          <w:lang w:bidi="fa-IR"/>
        </w:rPr>
        <w:t>–</w:t>
      </w:r>
      <w:r w:rsidRPr="00424CFE">
        <w:rPr>
          <w:rFonts w:hint="cs"/>
          <w:sz w:val="32"/>
          <w:szCs w:val="32"/>
          <w:highlight w:val="yellow"/>
          <w:rtl/>
          <w:lang w:bidi="fa-IR"/>
        </w:rPr>
        <w:t xml:space="preserve"> فقه الحدیث </w:t>
      </w:r>
      <w:r w:rsidRPr="00424CFE">
        <w:rPr>
          <w:sz w:val="32"/>
          <w:szCs w:val="32"/>
          <w:highlight w:val="yellow"/>
          <w:rtl/>
          <w:lang w:bidi="fa-IR"/>
        </w:rPr>
        <w:t>–</w:t>
      </w:r>
      <w:r w:rsidRPr="00424CFE">
        <w:rPr>
          <w:rFonts w:hint="cs"/>
          <w:sz w:val="32"/>
          <w:szCs w:val="32"/>
          <w:highlight w:val="yellow"/>
          <w:rtl/>
          <w:lang w:bidi="fa-IR"/>
        </w:rPr>
        <w:t xml:space="preserve">صواب در تدبیر </w:t>
      </w:r>
      <w:r w:rsidRPr="00424CFE">
        <w:rPr>
          <w:sz w:val="32"/>
          <w:szCs w:val="32"/>
          <w:highlight w:val="yellow"/>
          <w:rtl/>
          <w:lang w:bidi="fa-IR"/>
        </w:rPr>
        <w:t>–</w:t>
      </w:r>
    </w:p>
    <w:p w:rsidR="00096D7B" w:rsidRPr="00424CFE" w:rsidRDefault="00096D7B" w:rsidP="00096D7B">
      <w:pPr>
        <w:bidi/>
        <w:rPr>
          <w:color w:val="FF0000"/>
          <w:sz w:val="32"/>
          <w:szCs w:val="32"/>
          <w:rtl/>
          <w:lang w:bidi="fa-IR"/>
        </w:rPr>
      </w:pPr>
      <w:r w:rsidRPr="00424CFE">
        <w:rPr>
          <w:rFonts w:hint="cs"/>
          <w:color w:val="FF0000"/>
          <w:sz w:val="32"/>
          <w:szCs w:val="32"/>
          <w:rtl/>
          <w:lang w:bidi="fa-IR"/>
        </w:rPr>
        <w:t>مساله : حکم وضعی و تکلیفی استصواب در سازمان چیست؟</w:t>
      </w:r>
    </w:p>
    <w:p w:rsidR="00D72CA6" w:rsidRPr="00424CFE" w:rsidRDefault="00096D7B" w:rsidP="00D72CA6">
      <w:pPr>
        <w:bidi/>
        <w:rPr>
          <w:sz w:val="32"/>
          <w:szCs w:val="32"/>
          <w:rtl/>
          <w:lang w:bidi="fa-IR"/>
        </w:rPr>
      </w:pPr>
      <w:r w:rsidRPr="00424CFE">
        <w:rPr>
          <w:rFonts w:hint="cs"/>
          <w:sz w:val="32"/>
          <w:szCs w:val="32"/>
          <w:rtl/>
          <w:lang w:bidi="fa-IR"/>
        </w:rPr>
        <w:t xml:space="preserve"> گفته شد که اصل استصواب  که بهبود مستمر را پیام میدهد از باب استفعال </w:t>
      </w:r>
      <w:r w:rsidR="00D72CA6" w:rsidRPr="00424CFE">
        <w:rPr>
          <w:rStyle w:val="FootnoteReference"/>
          <w:sz w:val="32"/>
          <w:szCs w:val="32"/>
          <w:rtl/>
          <w:lang w:bidi="fa-IR"/>
        </w:rPr>
        <w:footnoteReference w:id="1"/>
      </w:r>
      <w:r w:rsidRPr="00424CFE">
        <w:rPr>
          <w:rFonts w:hint="cs"/>
          <w:sz w:val="32"/>
          <w:szCs w:val="32"/>
          <w:rtl/>
          <w:lang w:bidi="fa-IR"/>
        </w:rPr>
        <w:t xml:space="preserve">است که فعل در این باب به یک فرآیند و پروسه تبدیل میشود  ولذا "صواب" هم در این باب به فرآیند جاری صواب در سازمان تبدیل میشود یک رویکرد همگانی به صواب که خطای انسانی را هرآن به صفر نزدیک میکند </w:t>
      </w:r>
      <w:r w:rsidR="00D72CA6" w:rsidRPr="00424CFE">
        <w:rPr>
          <w:rFonts w:hint="cs"/>
          <w:sz w:val="32"/>
          <w:szCs w:val="32"/>
          <w:rtl/>
          <w:lang w:bidi="fa-IR"/>
        </w:rPr>
        <w:t>.</w:t>
      </w:r>
    </w:p>
    <w:p w:rsidR="00DC1C7A" w:rsidRDefault="00DC1C7A" w:rsidP="00DC1C7A">
      <w:pPr>
        <w:bidi/>
        <w:rPr>
          <w:sz w:val="32"/>
          <w:szCs w:val="32"/>
          <w:rtl/>
          <w:lang w:bidi="fa-IR"/>
        </w:rPr>
      </w:pPr>
      <w:r w:rsidRPr="00424CFE">
        <w:rPr>
          <w:rFonts w:hint="cs"/>
          <w:sz w:val="32"/>
          <w:szCs w:val="32"/>
          <w:rtl/>
          <w:lang w:bidi="fa-IR"/>
        </w:rPr>
        <w:t xml:space="preserve"> باب استفعال معنای حداق</w:t>
      </w:r>
      <w:r w:rsidR="002C1B1F" w:rsidRPr="00424CFE">
        <w:rPr>
          <w:rFonts w:hint="cs"/>
          <w:sz w:val="32"/>
          <w:szCs w:val="32"/>
          <w:rtl/>
          <w:lang w:bidi="fa-IR"/>
        </w:rPr>
        <w:t>ل</w:t>
      </w:r>
      <w:r w:rsidRPr="00424CFE">
        <w:rPr>
          <w:rFonts w:hint="cs"/>
          <w:sz w:val="32"/>
          <w:szCs w:val="32"/>
          <w:rtl/>
          <w:lang w:bidi="fa-IR"/>
        </w:rPr>
        <w:t xml:space="preserve">ی آن درخواست فعل است </w:t>
      </w:r>
      <w:r w:rsidR="002C1B1F" w:rsidRPr="00424CFE">
        <w:rPr>
          <w:rFonts w:hint="cs"/>
          <w:sz w:val="32"/>
          <w:szCs w:val="32"/>
          <w:rtl/>
          <w:lang w:bidi="fa-IR"/>
        </w:rPr>
        <w:t>و لی در یک نگاه فنی وصرفی به مع</w:t>
      </w:r>
      <w:r w:rsidRPr="00424CFE">
        <w:rPr>
          <w:rFonts w:hint="cs"/>
          <w:sz w:val="32"/>
          <w:szCs w:val="32"/>
          <w:rtl/>
          <w:lang w:bidi="fa-IR"/>
        </w:rPr>
        <w:t>انی نوینی پی میبریم  که گاه</w:t>
      </w:r>
      <w:r w:rsidR="002C1B1F" w:rsidRPr="00424CFE">
        <w:rPr>
          <w:rFonts w:hint="cs"/>
          <w:sz w:val="32"/>
          <w:szCs w:val="32"/>
          <w:rtl/>
          <w:lang w:bidi="fa-IR"/>
        </w:rPr>
        <w:t xml:space="preserve"> فعل اختیاری و گاه غیر اختیاری است  اختیاری مانند استغفار چون مغفرت را خداوند با اختیار انجام میدهد </w:t>
      </w:r>
      <w:r w:rsidR="00D26862" w:rsidRPr="00424CFE">
        <w:rPr>
          <w:rFonts w:hint="cs"/>
          <w:sz w:val="32"/>
          <w:szCs w:val="32"/>
          <w:rtl/>
          <w:lang w:bidi="fa-IR"/>
        </w:rPr>
        <w:t>و می پوشاند   غیر اختیاری مانند استخراج  یعنی  خروج آب از چاه که در خواست ما بوده در اختیار او نبوده است  وقت</w:t>
      </w:r>
      <w:r w:rsidR="00424CFE">
        <w:rPr>
          <w:rFonts w:hint="cs"/>
          <w:sz w:val="32"/>
          <w:szCs w:val="32"/>
          <w:rtl/>
          <w:lang w:bidi="fa-IR"/>
        </w:rPr>
        <w:t>ی مقد</w:t>
      </w:r>
      <w:r w:rsidR="00D26862" w:rsidRPr="00424CFE">
        <w:rPr>
          <w:rFonts w:hint="cs"/>
          <w:sz w:val="32"/>
          <w:szCs w:val="32"/>
          <w:rtl/>
          <w:lang w:bidi="fa-IR"/>
        </w:rPr>
        <w:t>مات آن را ما فراهم کردیم آب خود به خود و قانونا خ</w:t>
      </w:r>
      <w:r w:rsidR="00424CFE">
        <w:rPr>
          <w:rFonts w:hint="cs"/>
          <w:sz w:val="32"/>
          <w:szCs w:val="32"/>
          <w:rtl/>
          <w:lang w:bidi="fa-IR"/>
        </w:rPr>
        <w:t>ار</w:t>
      </w:r>
      <w:r w:rsidR="00D26862" w:rsidRPr="00424CFE">
        <w:rPr>
          <w:rFonts w:hint="cs"/>
          <w:sz w:val="32"/>
          <w:szCs w:val="32"/>
          <w:rtl/>
          <w:lang w:bidi="fa-IR"/>
        </w:rPr>
        <w:t xml:space="preserve">ج میشود و موج میزند </w:t>
      </w:r>
      <w:r w:rsidR="00424CFE">
        <w:rPr>
          <w:rFonts w:hint="cs"/>
          <w:sz w:val="32"/>
          <w:szCs w:val="32"/>
          <w:rtl/>
          <w:lang w:bidi="fa-IR"/>
        </w:rPr>
        <w:t xml:space="preserve"> گاهی مورد درخواست یعنی مبدء اشتقاق باب فعل نیست شیئ جامد است مثل عسل که استعسال به معنای هم در خواست عسل از کسی است و هم جستجوی عسل میکنیم که امام صادق ع میفرماید مثل زنبور عسل باشید  که  ورودی و خروجی او طیب است یعنی شهد گل و عسل </w:t>
      </w:r>
      <w:r w:rsidR="00424CFE">
        <w:rPr>
          <w:rFonts w:hint="cs"/>
          <w:sz w:val="32"/>
          <w:szCs w:val="32"/>
          <w:rtl/>
          <w:lang w:bidi="fa-IR"/>
        </w:rPr>
        <w:lastRenderedPageBreak/>
        <w:t>است  لذا استنباط  و اجتهاد نوعی استعسال است که عملا هم جستجوی عسل است از میان ادله تفصیلیه که مثل کندوی عسل هستند و هم در خواست عسل از خدای تبارک و تعالی است چون  مستعسل کاشف است و کاشف هم جستجو گر است و هم مطالبه گر یا طلب گر است .</w:t>
      </w:r>
      <w:r w:rsidR="00712C08">
        <w:rPr>
          <w:rFonts w:hint="cs"/>
          <w:sz w:val="32"/>
          <w:szCs w:val="32"/>
          <w:rtl/>
          <w:lang w:bidi="fa-IR"/>
        </w:rPr>
        <w:t xml:space="preserve"> </w:t>
      </w:r>
    </w:p>
    <w:p w:rsidR="009D5F03" w:rsidRPr="009D5F03" w:rsidRDefault="00712C08" w:rsidP="00962307">
      <w:pPr>
        <w:bidi/>
        <w:rPr>
          <w:sz w:val="32"/>
          <w:szCs w:val="32"/>
          <w:rtl/>
          <w:lang w:bidi="fa-IR"/>
        </w:rPr>
      </w:pPr>
      <w:r>
        <w:rPr>
          <w:rFonts w:hint="cs"/>
          <w:sz w:val="32"/>
          <w:szCs w:val="32"/>
          <w:rtl/>
          <w:lang w:bidi="fa-IR"/>
        </w:rPr>
        <w:t>بنا براین صواب که متعلقات مختلفی دارد و در احادیث خواندیم و میخوانیم که رای ،تدبیر ، فعل ، تقدیر ، قول وووو متع</w:t>
      </w:r>
      <w:r w:rsidR="006C7B31">
        <w:rPr>
          <w:rFonts w:hint="cs"/>
          <w:sz w:val="32"/>
          <w:szCs w:val="32"/>
          <w:rtl/>
          <w:lang w:bidi="fa-IR"/>
        </w:rPr>
        <w:t>لق</w:t>
      </w:r>
      <w:r>
        <w:rPr>
          <w:rFonts w:hint="cs"/>
          <w:sz w:val="32"/>
          <w:szCs w:val="32"/>
          <w:rtl/>
          <w:lang w:bidi="fa-IR"/>
        </w:rPr>
        <w:t xml:space="preserve"> صواب شمرده شده اند توسط صادق آل محمد ص  که باب استفعال که می</w:t>
      </w:r>
      <w:r w:rsidR="006C7B31">
        <w:rPr>
          <w:rFonts w:hint="cs"/>
          <w:sz w:val="32"/>
          <w:szCs w:val="32"/>
          <w:rtl/>
          <w:lang w:bidi="fa-IR"/>
        </w:rPr>
        <w:t>ر</w:t>
      </w:r>
      <w:r>
        <w:rPr>
          <w:rFonts w:hint="cs"/>
          <w:sz w:val="32"/>
          <w:szCs w:val="32"/>
          <w:rtl/>
          <w:lang w:bidi="fa-IR"/>
        </w:rPr>
        <w:t xml:space="preserve">ود و میشود استصواب با تمامی مبانی و معانی باب استفعال سازگار میشود </w:t>
      </w:r>
      <w:r w:rsidR="00F56297">
        <w:rPr>
          <w:rFonts w:hint="cs"/>
          <w:sz w:val="32"/>
          <w:szCs w:val="32"/>
          <w:rtl/>
          <w:lang w:bidi="fa-IR"/>
        </w:rPr>
        <w:t xml:space="preserve">که فرآیند سازی را کامل و جامع میکند در مقوله صواب . در سازمان هر نوع صوابی اعم از صواب ساختاری و رفتاری </w:t>
      </w:r>
      <w:r w:rsidR="00F85620">
        <w:rPr>
          <w:rFonts w:hint="cs"/>
          <w:sz w:val="32"/>
          <w:szCs w:val="32"/>
          <w:rtl/>
          <w:lang w:bidi="fa-IR"/>
        </w:rPr>
        <w:t xml:space="preserve"> باید به فرآیند و جریان تبدیل شود</w:t>
      </w:r>
      <w:r w:rsidR="006C7B31">
        <w:rPr>
          <w:rFonts w:hint="cs"/>
          <w:sz w:val="32"/>
          <w:szCs w:val="32"/>
          <w:rtl/>
          <w:lang w:bidi="fa-IR"/>
        </w:rPr>
        <w:t xml:space="preserve"> حال تداوم بررسی اخبار باب </w:t>
      </w:r>
      <w:r w:rsidR="00FD11A1">
        <w:rPr>
          <w:rFonts w:hint="cs"/>
          <w:sz w:val="32"/>
          <w:szCs w:val="32"/>
          <w:rtl/>
          <w:lang w:bidi="fa-IR"/>
        </w:rPr>
        <w:t xml:space="preserve"> وقبل از آن اس</w:t>
      </w:r>
      <w:r w:rsidR="00277A21">
        <w:rPr>
          <w:rFonts w:hint="cs"/>
          <w:sz w:val="32"/>
          <w:szCs w:val="32"/>
          <w:rtl/>
          <w:lang w:bidi="fa-IR"/>
        </w:rPr>
        <w:t>ت</w:t>
      </w:r>
      <w:r w:rsidR="00FD11A1">
        <w:rPr>
          <w:rFonts w:hint="cs"/>
          <w:sz w:val="32"/>
          <w:szCs w:val="32"/>
          <w:rtl/>
          <w:lang w:bidi="fa-IR"/>
        </w:rPr>
        <w:t>طرادا</w:t>
      </w:r>
      <w:r w:rsidR="00277A21">
        <w:rPr>
          <w:rFonts w:hint="cs"/>
          <w:sz w:val="32"/>
          <w:szCs w:val="32"/>
          <w:rtl/>
          <w:lang w:bidi="fa-IR"/>
        </w:rPr>
        <w:t xml:space="preserve"> به نکته مهمی اشاره نمایم که علاقمندان و مجتهدان مدیریت اسلامی باید دو کتاب " توحید مفضل " و " مصباح الشریعه " را به دقت مباحثه نمایند  زیرا حاوی مبانی اصیل مدیریت ربانی و رحمانی است و بدون آن لذت مدیریت اسلامی در ذائقه ها نخواهد نشست .</w:t>
      </w:r>
      <w:r w:rsidR="006C7B31">
        <w:rPr>
          <w:rFonts w:hint="cs"/>
          <w:sz w:val="32"/>
          <w:szCs w:val="32"/>
          <w:rtl/>
          <w:lang w:bidi="fa-IR"/>
        </w:rPr>
        <w:t>:</w:t>
      </w:r>
      <w:r w:rsidR="00F85620">
        <w:rPr>
          <w:rFonts w:hint="cs"/>
          <w:sz w:val="32"/>
          <w:szCs w:val="32"/>
          <w:rtl/>
          <w:lang w:bidi="fa-IR"/>
        </w:rPr>
        <w:t xml:space="preserve"> </w:t>
      </w:r>
    </w:p>
    <w:p w:rsidR="009D5F03" w:rsidRPr="009D5F03" w:rsidRDefault="009D5F03" w:rsidP="009D5F03">
      <w:pPr>
        <w:bidi/>
        <w:spacing w:before="100" w:beforeAutospacing="1" w:after="100" w:afterAutospacing="1" w:line="240" w:lineRule="auto"/>
        <w:rPr>
          <w:rFonts w:eastAsia="Times New Roman" w:cstheme="minorHAnsi"/>
          <w:color w:val="552B2B"/>
          <w:sz w:val="32"/>
          <w:szCs w:val="32"/>
          <w:lang w:bidi="fa-IR"/>
        </w:rPr>
      </w:pPr>
      <w:r w:rsidRPr="009D5F03">
        <w:rPr>
          <w:rFonts w:eastAsia="Times New Roman" w:cstheme="minorHAnsi" w:hint="cs"/>
          <w:sz w:val="32"/>
          <w:szCs w:val="32"/>
          <w:highlight w:val="yellow"/>
          <w:rtl/>
          <w:lang w:bidi="fa-IR"/>
        </w:rPr>
        <w:t>تدبیر صواب</w:t>
      </w:r>
    </w:p>
    <w:p w:rsidR="009D5F03" w:rsidRPr="009D5F03" w:rsidRDefault="009D5F03" w:rsidP="009D5F03">
      <w:pPr>
        <w:bidi/>
        <w:spacing w:before="100" w:beforeAutospacing="1" w:after="100" w:afterAutospacing="1" w:line="240" w:lineRule="auto"/>
        <w:rPr>
          <w:rFonts w:eastAsia="Times New Roman" w:cstheme="minorHAnsi"/>
          <w:color w:val="552B2B"/>
          <w:sz w:val="32"/>
          <w:szCs w:val="32"/>
          <w:rtl/>
          <w:lang w:bidi="fa-IR"/>
        </w:rPr>
      </w:pPr>
      <w:r w:rsidRPr="009D5F03">
        <w:rPr>
          <w:rFonts w:eastAsia="Times New Roman" w:cstheme="minorHAnsi"/>
          <w:color w:val="242887"/>
          <w:sz w:val="32"/>
          <w:szCs w:val="32"/>
          <w:rtl/>
          <w:lang w:bidi="fa-IR"/>
        </w:rPr>
        <w:t xml:space="preserve">اعْتَبِرْ يَا مُفَضَّلُ بِأَشْيَاءَ خُلِقَتْ لِمَآرِبِ الْإِنْسَانِ وَ مَا فِيهَا مِنَ التَّدْبِيرِ فَإِنَّهُ خُلِقَ لَهُ الْحَبُّ لِطَعَامِهِ وَ كُلِّفَ طَحْنَهُ وَ عَجْنَهُ وَ خَبْزَهُ وَ خُلِقَ لَهُ الْوَبَرُ لِكِسْوَتِهِ فَكُلِّفَ نَدْفَهُ وَ غَزْلَهُ وَ نَسْجَهُ وَ خُلِقَ لَهُ الشَّجَرُ فَكُلِّفَ غَرْسَهَا وَ سَقْيَهَا وَ الْقِيَامَ عَلَيْهَا وَ خُلِقَتْ لَهُ الْعَقَاقِيرُ لِأَدْوِيَتِهِ فَكُلِّفَ لَقْطَهَا وَ خَلْطَهَا وَ صُنْعَهَا وَ كَذَلِكَ تَجِدُ سَائِرَ الْأَشْيَاءِ عَلَى هَذَا الْمِثَالِ فَانْظُرْ كَيْفَ كُفِيَ الْخِلْقَةَ الَّتِي لَمْ يَكُنْ عِنْدَهُ فِيهَا حِيلَةٌ وَ تُرِكَ عَلَيْهِ فِي كُلِّ شَيْ‏ءٍ مِنَ الْأَشْيَاءِ مَوْضِعُ عَمَلٍ وَ حَرَكَةٍ لِمَا لَهُ فِي ذَلِكَ مِنَ الصَّلَاحِ لِأَنَّهُ لَوْ كُفِيَ هَذَا كُلَّهُ حَتَّى لَا يَكُونَ لَهُ فِي الْأَشْيَاءِ مَوْضِعُ شُغُلٍ وَ عَمَلٍ لَمَا حَمَلَتْهُ الْأَرْضُ أَشَراً وَ بَطَراً وَ لَبَلَغَ بِهِ ذَلِكَ إِلَى أَنْ يَتَعَاطَى أُمُوراً فِيهَا تَلَفُ نَفْسِهِ وَ لَوْ كُفِيَ النَّاسُ كُلَّمَا يَحْتَاجُونَ إِلَيْهِ لَمَا تَهَنَّئُوا بِالعَيْشِ وَ لَا وَجَدُوا لَهُ لَذَّةً أَ لَا تَرَى لَوْ أَنَّ امْرَءاً نَزَلَ بِقَوْمٍ فَأَقَامَ حِيناً بَلَغَ جَمِيعَ مَا يَحْتَاجُ إِلَيْهِ مِنْ مَطْعَمٍ وَ مَشْرَبٍ وَ خِدْمَةٍ لَتَبَرَّمَ بِالْفَرَاغِ وَ نَازَعَتْهُ نَفْسُهُ إِلَى التَّشَاغُلِ بِشَيْ‏ءٍ فَكَيْفَ لَوْ كَانَ طُولُ عُمُرِهِ مَكْفِيّاً لَا يَحْتَاجُ إِلَى شَيْ‏ءٍ فَكَانَ مِنْ </w:t>
      </w:r>
      <w:r w:rsidRPr="009D5F03">
        <w:rPr>
          <w:rFonts w:eastAsia="Times New Roman" w:cstheme="minorHAnsi"/>
          <w:color w:val="D30000"/>
          <w:sz w:val="32"/>
          <w:szCs w:val="32"/>
          <w:rtl/>
          <w:lang w:bidi="fa-IR"/>
        </w:rPr>
        <w:t>صَوَابِ‏</w:t>
      </w:r>
      <w:r w:rsidRPr="009D5F03">
        <w:rPr>
          <w:rFonts w:eastAsia="Times New Roman" w:cstheme="minorHAnsi"/>
          <w:color w:val="242887"/>
          <w:sz w:val="32"/>
          <w:szCs w:val="32"/>
          <w:rtl/>
          <w:lang w:bidi="fa-IR"/>
        </w:rPr>
        <w:t xml:space="preserve"> التَّدْبِيرِ فِي هَذِهِ الْأَشْيَاءِ الَّتِي خُلِقَتْ لِلْإِنْسَانِ أَنْ جُعِلَ لَهُ فِيهَا مَوْضِعُ شُغُلٍ لِكَيْلَا تُبْرِمَهُ الْبِطَالَةُ وَ لِتَكُفَّهُ عَنْ تَعَاطِي مَا لَا يَنَالُهُ وَ لَا خَيْرَ فِيهِ إِنْ نَالَهُ‏</w:t>
      </w:r>
      <w:r w:rsidRPr="009D5F03">
        <w:rPr>
          <w:rFonts w:eastAsia="Times New Roman" w:cstheme="minorHAnsi"/>
          <w:color w:val="242887"/>
          <w:sz w:val="32"/>
          <w:szCs w:val="32"/>
          <w:vertAlign w:val="superscript"/>
          <w:rtl/>
          <w:lang w:bidi="fa-IR"/>
        </w:rPr>
        <w:footnoteReference w:id="2"/>
      </w:r>
    </w:p>
    <w:p w:rsidR="009D5F03" w:rsidRPr="009D5F03" w:rsidRDefault="009D5F03" w:rsidP="009D5F03">
      <w:pPr>
        <w:bidi/>
        <w:spacing w:before="100" w:beforeAutospacing="1" w:after="100" w:afterAutospacing="1" w:line="240" w:lineRule="auto"/>
        <w:rPr>
          <w:rFonts w:eastAsia="Times New Roman" w:cstheme="minorHAnsi"/>
          <w:color w:val="552B2B"/>
          <w:sz w:val="32"/>
          <w:szCs w:val="32"/>
          <w:rtl/>
          <w:lang w:bidi="fa-IR"/>
        </w:rPr>
      </w:pPr>
      <w:r w:rsidRPr="009D5F03">
        <w:rPr>
          <w:rFonts w:eastAsia="Times New Roman" w:cstheme="minorHAnsi"/>
          <w:color w:val="780000"/>
          <w:sz w:val="32"/>
          <w:szCs w:val="32"/>
          <w:rtl/>
          <w:lang w:bidi="fa-IR"/>
        </w:rPr>
        <w:t>قَالَ الْمُفَضَّلُ‏</w:t>
      </w:r>
      <w:r w:rsidRPr="009D5F03">
        <w:rPr>
          <w:rFonts w:eastAsia="Times New Roman" w:cstheme="minorHAnsi"/>
          <w:color w:val="242887"/>
          <w:sz w:val="32"/>
          <w:szCs w:val="32"/>
          <w:rtl/>
          <w:lang w:bidi="fa-IR"/>
        </w:rPr>
        <w:t xml:space="preserve"> فَقُلْتُ قَدْ وَصَفْتَ لِي يَا مَوْلَايَ مِنْ أَمْرِ الْبَهَائِمِ مَا فِيهِ مُعْتَبَرٌ لِمَنِ اعْتَبَرَ فَصِفْ لِيَ الذَّرَّةَ وَ النَّمْلَةَ وَ الطَّيْرَ فَقَالَ ع يَا مُفَضَّلُ تَأَمَّلْ وَجْهَ الذَّرَّةِ الْحَقِيرَةِ الصَّغِيرَةِ هَلْ تَجِدُ فِيهَا نَقْصاً </w:t>
      </w:r>
      <w:r w:rsidRPr="009D5F03">
        <w:rPr>
          <w:rFonts w:eastAsia="Times New Roman" w:cstheme="minorHAnsi"/>
          <w:color w:val="242887"/>
          <w:sz w:val="32"/>
          <w:szCs w:val="32"/>
          <w:rtl/>
          <w:lang w:bidi="fa-IR"/>
        </w:rPr>
        <w:lastRenderedPageBreak/>
        <w:t xml:space="preserve">عَمَّا فِيهِ صَلَاحُهَا فَمِنْ أَيْنَ هَذَا التَّقْدِيرُ وَ </w:t>
      </w:r>
      <w:r w:rsidRPr="009D5F03">
        <w:rPr>
          <w:rFonts w:eastAsia="Times New Roman" w:cstheme="minorHAnsi"/>
          <w:color w:val="D30000"/>
          <w:sz w:val="32"/>
          <w:szCs w:val="32"/>
          <w:rtl/>
          <w:lang w:bidi="fa-IR"/>
        </w:rPr>
        <w:t>الصَّوَابُ‏</w:t>
      </w:r>
      <w:r w:rsidRPr="009D5F03">
        <w:rPr>
          <w:rFonts w:eastAsia="Times New Roman" w:cstheme="minorHAnsi"/>
          <w:color w:val="242887"/>
          <w:sz w:val="32"/>
          <w:szCs w:val="32"/>
          <w:rtl/>
          <w:lang w:bidi="fa-IR"/>
        </w:rPr>
        <w:t xml:space="preserve"> فِي خَلْقِ الذَّرَّةِ إِلَّا مِنَ التَّدْبِيرِ الْقَائِمِ فِي صَغِيرِ الْخَلْقِ وَ كَبِيرِهِ انْظُرْ إِلَى النَّمْلِ وَ احْتِشَادِهِ فِي جَمْعِ الْقُوتِ وَ إِعْدَادِهِ فَإِنَّكَ تَرَى الْجَمَاعَةَ مِنْهَا إِذَا نَقَلَتِ الْحَبَّ إِلَى زُبْيَتِهَا بِمَنْزِلَةِ جَمَاعَةٍ مِنَ النَّاسِ يَنْقُلُونَ الطَّعَامَ أَوْ غَيْرَهُ بَلْ لِلنَّمْلِ فِي ذَلِكَ مِنَ الْجِدِّ وَ التَّشْمِيرِ مَا لَيْسَ لِلنَّاسِ مِثْلُهُ-</w:t>
      </w:r>
      <w:r w:rsidRPr="009D5F03">
        <w:rPr>
          <w:rFonts w:eastAsia="Times New Roman" w:cstheme="minorHAnsi"/>
          <w:color w:val="242887"/>
          <w:sz w:val="32"/>
          <w:szCs w:val="32"/>
          <w:vertAlign w:val="superscript"/>
          <w:rtl/>
          <w:lang w:bidi="fa-IR"/>
        </w:rPr>
        <w:footnoteReference w:id="3"/>
      </w:r>
    </w:p>
    <w:p w:rsidR="009D5F03" w:rsidRPr="009D5F03" w:rsidRDefault="009D5F03" w:rsidP="009D5F03">
      <w:pPr>
        <w:bidi/>
        <w:spacing w:before="100" w:beforeAutospacing="1" w:after="100" w:afterAutospacing="1" w:line="240" w:lineRule="auto"/>
        <w:rPr>
          <w:rFonts w:eastAsia="Times New Roman" w:cstheme="minorHAnsi"/>
          <w:color w:val="552B2B"/>
          <w:sz w:val="32"/>
          <w:szCs w:val="32"/>
          <w:rtl/>
          <w:lang w:bidi="fa-IR"/>
        </w:rPr>
      </w:pPr>
      <w:r w:rsidRPr="009D5F03">
        <w:rPr>
          <w:rFonts w:eastAsia="Times New Roman" w:cstheme="minorHAnsi"/>
          <w:color w:val="242887"/>
          <w:sz w:val="32"/>
          <w:szCs w:val="32"/>
          <w:rtl/>
          <w:lang w:bidi="fa-IR"/>
        </w:rPr>
        <w:t xml:space="preserve">فَكِّرْ فِي لَوْنِ السَّمَاءِ وَ مَا فِيهِ مِنْ </w:t>
      </w:r>
      <w:r w:rsidRPr="009D5F03">
        <w:rPr>
          <w:rFonts w:eastAsia="Times New Roman" w:cstheme="minorHAnsi"/>
          <w:color w:val="D30000"/>
          <w:sz w:val="32"/>
          <w:szCs w:val="32"/>
          <w:rtl/>
          <w:lang w:bidi="fa-IR"/>
        </w:rPr>
        <w:t>صَوَابِ‏</w:t>
      </w:r>
      <w:r w:rsidRPr="009D5F03">
        <w:rPr>
          <w:rFonts w:eastAsia="Times New Roman" w:cstheme="minorHAnsi"/>
          <w:color w:val="242887"/>
          <w:sz w:val="32"/>
          <w:szCs w:val="32"/>
          <w:rtl/>
          <w:lang w:bidi="fa-IR"/>
        </w:rPr>
        <w:t xml:space="preserve"> التَّدْبِيرِ فَإِنَّ هَذَا اللَّوْنَ أَشَدُّ الْأَلْوَانِ مُوَافَقَةً وَ تَقْوِيَةً لِلْبَصَرِ حَتَّى إِنَّ مِنْ صِفَاتِ الْأَطِبَّاءِ لِمَنْ أَصَابَهُ شَيْ‏ءٌ أَضَرَّ بِبَصَرِهِ إِدْمَانَ النَّظَرِ إِلَى الْخُضْرَةِ وَ مَا قَرُبَ مِنْهَا إِلَى السَّوَادِ وَ قَدْ وَصَفَ الْحُذَّاقُ مِنْهُمْ لِمَنْ كَلَّ بَصَرُهُ الِاطِّلَاعَ فِي إِجَّانَةٍ خَضْرَاءَ مَمْلُوءَةٍ مَاءٌ فَانْظُرْ كَيْفَ جَعَلَ اللَّهُ جَلَّ وَ تَعَالَى أَدِيمَ السَّمَاءِ بِهَذَا اللَّوْنِ الْأَخْضَرِ إِلَى السَّوَادِ لِيُمْسِكَ الْأَبْصَارَ الْمُتَقَلِّبَةَ عَلَيْهِ فَلَا يَنْكَأُ فِيهَا بِطُولِ مُبَاشَرَتِهَا لَهُ فَصَارَ هَذَا الَّذِي أَدْرَكَهُ النَّاسُ بِالْفِكْرِ وَ الرَّوِيَّةِ وَ التَّجَارِبِ يُوجَدُ مَفْرُوغاً</w:t>
      </w:r>
      <w:r w:rsidRPr="009D5F03">
        <w:rPr>
          <w:rFonts w:eastAsia="Times New Roman" w:cstheme="minorHAnsi"/>
          <w:color w:val="242887"/>
          <w:sz w:val="32"/>
          <w:szCs w:val="32"/>
          <w:vertAlign w:val="superscript"/>
          <w:rtl/>
          <w:lang w:bidi="fa-IR"/>
        </w:rPr>
        <w:footnoteReference w:id="4"/>
      </w:r>
    </w:p>
    <w:p w:rsidR="009D5F03" w:rsidRPr="009D5F03" w:rsidRDefault="009D5F03" w:rsidP="009D5F03">
      <w:pPr>
        <w:bidi/>
        <w:spacing w:before="100" w:beforeAutospacing="1" w:after="100" w:afterAutospacing="1" w:line="240" w:lineRule="auto"/>
        <w:rPr>
          <w:rFonts w:eastAsia="Times New Roman" w:cstheme="minorHAnsi"/>
          <w:color w:val="552B2B"/>
          <w:sz w:val="32"/>
          <w:szCs w:val="32"/>
          <w:rtl/>
          <w:lang w:bidi="fa-IR"/>
        </w:rPr>
      </w:pPr>
      <w:r w:rsidRPr="009D5F03">
        <w:rPr>
          <w:rFonts w:eastAsia="Times New Roman" w:cstheme="minorHAnsi"/>
          <w:color w:val="242887"/>
          <w:sz w:val="32"/>
          <w:szCs w:val="32"/>
          <w:rtl/>
          <w:lang w:bidi="fa-IR"/>
        </w:rPr>
        <w:t xml:space="preserve">قَدْ شَرَحْتُ لَكَ يَا مُفَضَّلُ مِنَ الْأَدِلَّةِ عَلَى الْخَلْقِ وَ الشَّوَاهِدِ عَلَى </w:t>
      </w:r>
      <w:r w:rsidRPr="009D5F03">
        <w:rPr>
          <w:rFonts w:eastAsia="Times New Roman" w:cstheme="minorHAnsi"/>
          <w:color w:val="D30000"/>
          <w:sz w:val="32"/>
          <w:szCs w:val="32"/>
          <w:rtl/>
          <w:lang w:bidi="fa-IR"/>
        </w:rPr>
        <w:t>صَوَابِ‏</w:t>
      </w:r>
      <w:r w:rsidRPr="009D5F03">
        <w:rPr>
          <w:rFonts w:eastAsia="Times New Roman" w:cstheme="minorHAnsi"/>
          <w:color w:val="242887"/>
          <w:sz w:val="32"/>
          <w:szCs w:val="32"/>
          <w:rtl/>
          <w:lang w:bidi="fa-IR"/>
        </w:rPr>
        <w:t xml:space="preserve"> التَّدْبِيرِ وَ الْعَمْدِ فِي الْإِنْسَانِ وَ الْحَيَوَانِ وَ النَّبَاتِ وَ الشَّجَرِ وَ غَيْرِ ذَلِكَ مَا فِيهِ عِبْرَةٌ لِمَنِ اعْتَبَرَ وَ أَنَا أَشْرَحُ لَكَ الْآنَ الْآفَاتِ الْحَادِثَةَ فِي بَعْضِ الْأَزْمَانِ الَّتِي اتَّخَذَهَا أُنَاسٌ مِنَ الْجُهَّالِ ذَرِيعَةً إِلَى جُحُودِ الْخَلْقِ وَ الْخَالِقِ وَ الْعَمْدِ وَ التَّدْبِيرِ وَ مَا أَنْكَرَتِ الْمُعَطِّلَةُ وَ الْمَنَانِيَّةُ مِنَ الْمَكَارِهِ وَ الْمَصَائِبِ وَ مَا</w:t>
      </w:r>
      <w:r w:rsidRPr="009D5F03">
        <w:rPr>
          <w:rFonts w:eastAsia="Times New Roman" w:cstheme="minorHAnsi"/>
          <w:color w:val="242887"/>
          <w:sz w:val="32"/>
          <w:szCs w:val="32"/>
          <w:vertAlign w:val="superscript"/>
          <w:rtl/>
          <w:lang w:bidi="fa-IR"/>
        </w:rPr>
        <w:footnoteReference w:id="5"/>
      </w:r>
    </w:p>
    <w:p w:rsidR="009D5F03" w:rsidRPr="009D5F03" w:rsidRDefault="009D5F03" w:rsidP="009D5F03">
      <w:pPr>
        <w:bidi/>
        <w:spacing w:before="100" w:beforeAutospacing="1" w:after="100" w:afterAutospacing="1" w:line="240" w:lineRule="auto"/>
        <w:rPr>
          <w:rFonts w:eastAsia="Times New Roman" w:cstheme="minorHAnsi"/>
          <w:color w:val="552B2B"/>
          <w:sz w:val="32"/>
          <w:szCs w:val="32"/>
          <w:rtl/>
          <w:lang w:bidi="fa-IR"/>
        </w:rPr>
      </w:pPr>
      <w:r w:rsidRPr="009D5F03">
        <w:rPr>
          <w:rFonts w:eastAsia="Times New Roman" w:cstheme="minorHAnsi"/>
          <w:color w:val="242887"/>
          <w:sz w:val="32"/>
          <w:szCs w:val="32"/>
          <w:rtl/>
          <w:lang w:bidi="fa-IR"/>
        </w:rPr>
        <w:t xml:space="preserve">صَائِرٌ إِلَى النَّعِيمِ لَا مَحَالَةَ أَوْ مَنْ كَانَ يَأْمَنُ عَلَى نَفْسِهِ وَ أَهْلِهِ وَ مَالِهِ مِنَ النَّاسِ لَوْ لَمْ يَخَفِ الْحِسَابَ وَ الْعِقَابَ فَكَانَ ضَرَرُ هَذَا الْبَابِ سَيَنَالُ النَّاسَ فِي هَذِهِ الدُّنْيَا قَبْلَ الْآخِرَةِ فَيَكُونُ فِي ذَلِكَ تَعْطِيلُ الْعَدْلِ وَ الْحِكْمَةِ مَعاً وَ مَوْضِعٌ لِلطَّعْنِ عَلَى التَّدْبِيرِ بِخِلَافِ </w:t>
      </w:r>
      <w:r w:rsidRPr="009D5F03">
        <w:rPr>
          <w:rFonts w:eastAsia="Times New Roman" w:cstheme="minorHAnsi"/>
          <w:color w:val="D30000"/>
          <w:sz w:val="32"/>
          <w:szCs w:val="32"/>
          <w:rtl/>
          <w:lang w:bidi="fa-IR"/>
        </w:rPr>
        <w:t>الصَّوَابِ‏</w:t>
      </w:r>
      <w:r w:rsidRPr="009D5F03">
        <w:rPr>
          <w:rFonts w:eastAsia="Times New Roman" w:cstheme="minorHAnsi"/>
          <w:color w:val="242887"/>
          <w:sz w:val="32"/>
          <w:szCs w:val="32"/>
          <w:rtl/>
          <w:lang w:bidi="fa-IR"/>
        </w:rPr>
        <w:t xml:space="preserve"> وَ وَضْعُ الْأُمُورِ فِي غَيْرِ مَوَاضِعِهَا</w:t>
      </w:r>
      <w:r w:rsidRPr="009D5F03">
        <w:rPr>
          <w:rFonts w:eastAsia="Times New Roman" w:cstheme="minorHAnsi"/>
          <w:color w:val="242887"/>
          <w:sz w:val="32"/>
          <w:szCs w:val="32"/>
          <w:vertAlign w:val="superscript"/>
          <w:rtl/>
          <w:lang w:bidi="fa-IR"/>
        </w:rPr>
        <w:footnoteReference w:id="6"/>
      </w:r>
    </w:p>
    <w:p w:rsidR="009D5F03" w:rsidRPr="009D5F03" w:rsidRDefault="009D5F03" w:rsidP="009D5F03">
      <w:pPr>
        <w:bidi/>
        <w:spacing w:before="100" w:beforeAutospacing="1" w:after="100" w:afterAutospacing="1" w:line="240" w:lineRule="auto"/>
        <w:rPr>
          <w:rFonts w:eastAsia="Times New Roman" w:cstheme="minorHAnsi"/>
          <w:color w:val="552B2B"/>
          <w:sz w:val="32"/>
          <w:szCs w:val="32"/>
          <w:rtl/>
          <w:lang w:bidi="fa-IR"/>
        </w:rPr>
      </w:pPr>
      <w:r w:rsidRPr="009D5F03">
        <w:rPr>
          <w:rFonts w:eastAsia="Times New Roman" w:cstheme="minorHAnsi"/>
          <w:color w:val="242887"/>
          <w:sz w:val="32"/>
          <w:szCs w:val="32"/>
          <w:rtl/>
          <w:lang w:bidi="fa-IR"/>
        </w:rPr>
        <w:lastRenderedPageBreak/>
        <w:t xml:space="preserve">الْغِنَى وَ الْفَقْرِ وَ الْعَافِيَةِ وَ الْبَلَاءِ لَيْسَتْ بِجَارِيَةٍ عَلَى خِلَافِ قِيَاسِهِ بَلْ قَدْ تَجْرِي عَلَى ذَلِكَ أَحْيَاناً وَ الْأَمْرِ الْمَفْهُومِ فَقَدْ تَرَى كَثِيراً مِنَ الصَّالِحِينَ يُرْزَقُونَ الْمَالَ لِضُرُوبٍ مِنَ التَّدْبِيرِ وَ كَيْلَا يَسْبِقَ إِلَى قُلُوبِ النَّاسِ أَنَّ الْكُفَّارَ هُمُ الْمَرْزُوقُونَ وَ الْأَبْرَارَ هُمُ الْمَحْرُومُونَ فَيُؤْثِرُونَ الْفِسْقَ عَلَى الصَّلَاحِ وَ تَرَى كَثِيراً مِنَ الْفُسَّاقِ يُعَاجَلُونَ بِالْعُقُوبَةِ إِذَا تَفَاقَمَ طُغْيَانُهُمْ وَ عَظُمَ ضَرَرُهُمْ عَلَى النَّاسِ وَ عَلَى أَنْفُسِهِمْ كَمَا عُوجِلَ فِرْعَوْنُ بِالْغَرَقِ وَ بُخْتَنَصَّرُ بِالتَّيْهِ وَ بِلْبِيسُ بِالْقَتْلِ وَ إِنْ أُمْهِلَ بَعْضُ الْأَشْرَارِ بِالْعُقُوبَةِ وَ أُخِّرَ بَعْضُ الْأَخْيَارِ بِالثَّوَابِ إِلَى الدَّارِ الْآخِرَةِ لِأَسْبَابٍ تَخْفَى عَلَى الْعِبَادِ لَمْ يَكُنْ هَذَا مِمَّا يُبْطِلُ التَّدْبِيرَ فَإِنَّ مِثْلَ هَذَا قَدْ يَكُونُ مِنْ مُلُوكِ الْأَرْضِ وَ لَا يُبْطِلُ تَدْبِيرَهُمْ بَلْ يَكُونُ تَأْخِيرُهُمْ مَا أَخَّرُوهُ وَ تَعْجِيلُهُمْ مَا عَجَّلُوهُ دَاخِلًا فِي </w:t>
      </w:r>
      <w:r w:rsidRPr="009D5F03">
        <w:rPr>
          <w:rFonts w:eastAsia="Times New Roman" w:cstheme="minorHAnsi"/>
          <w:color w:val="D30000"/>
          <w:sz w:val="32"/>
          <w:szCs w:val="32"/>
          <w:rtl/>
          <w:lang w:bidi="fa-IR"/>
        </w:rPr>
        <w:t>صَوَابِ‏</w:t>
      </w:r>
      <w:r w:rsidRPr="009D5F03">
        <w:rPr>
          <w:rFonts w:eastAsia="Times New Roman" w:cstheme="minorHAnsi"/>
          <w:color w:val="242887"/>
          <w:sz w:val="32"/>
          <w:szCs w:val="32"/>
          <w:rtl/>
          <w:lang w:bidi="fa-IR"/>
        </w:rPr>
        <w:t xml:space="preserve"> الرَّأْيِ وَ التَّدْبِيرِ وَ إِذَا كَانَتِ‏</w:t>
      </w:r>
      <w:r w:rsidRPr="009D5F03">
        <w:rPr>
          <w:rFonts w:eastAsia="Times New Roman" w:cstheme="minorHAnsi"/>
          <w:color w:val="242887"/>
          <w:sz w:val="32"/>
          <w:szCs w:val="32"/>
          <w:vertAlign w:val="superscript"/>
          <w:rtl/>
          <w:lang w:bidi="fa-IR"/>
        </w:rPr>
        <w:footnoteReference w:id="7"/>
      </w:r>
    </w:p>
    <w:p w:rsidR="009D5F03" w:rsidRDefault="009D5F03" w:rsidP="00264171">
      <w:pPr>
        <w:bidi/>
        <w:spacing w:before="100" w:beforeAutospacing="1" w:after="100" w:afterAutospacing="1" w:line="240" w:lineRule="auto"/>
        <w:rPr>
          <w:rFonts w:eastAsia="Times New Roman" w:cstheme="minorHAnsi"/>
          <w:color w:val="242887"/>
          <w:sz w:val="32"/>
          <w:szCs w:val="32"/>
          <w:rtl/>
          <w:lang w:bidi="fa-IR"/>
        </w:rPr>
      </w:pPr>
      <w:r w:rsidRPr="009D5F03">
        <w:rPr>
          <w:rFonts w:eastAsia="Times New Roman" w:cstheme="minorHAnsi"/>
          <w:color w:val="242887"/>
          <w:sz w:val="32"/>
          <w:szCs w:val="32"/>
          <w:rtl/>
          <w:lang w:bidi="fa-IR"/>
        </w:rPr>
        <w:t>لِلْأَسْبَابِ الَّتِي وَصَفْنَا فَيَأْتِي الْوَلَدُ زَائِداً أَوْ نَاقِصاً أَوْ مُشَوَّهاً وَ يَسْلَمُ أَكْثَرُهَا فَيَأْتِي سَوِيّاً لَا عِلَّةَ فِيهِ فَكَمَا أَنَّ الَّذِي يَحْدُثُ فِي بَعْضِ أَعْمَالِ الْأَعْرَاضِ لِعِلَّةٍ فِيهِ لَا يُوجِبُ عَلَيْهَا جَمِيعاً الْإِهْمَالَ وَ عَدَمَ الصَّانِعِ كَذَلِكَ مَا يَحْدُثُ عَلَى بَعْضِ الْأَفْعَالِ الطَّبِيعِيَّةِ لِعَائِقٍ يَدْخُلُ عَلَيْهَا لَا يُوجِبُ أَنْ يَكُونَ جَمِيعُهَا بِالْعَرَضِ وَ الِاتِّفَاقِ فَقَوْلُ مَنْ قَالَ فِي الْأَشْيَاءِ إِنَّ كَوْنَهَا بِالْعَرَضِ وَ الِاتِّفَاقِ مِنْ قَبِيلِ أَنَّ شَيْئاً مِنْهَا يَأْتِي عَلَى خِلَافِ الطَّبِيعَةِ بِعَرَضٍ يَعْرِضُ لَهُ خَطَأٌ وَ خَطَلٌ فَإِنْ قَالُوا وَ لِمَ صَارَ مِثْلُ هَذَا يَحْدُثُ فِي الْأَشْيَاءِ قِيلَ لَهُمْ لِيُعْلَمَ أَنَّهُ لَيْسَ كَوْنُ الْأَشْيَاءِ بِاضْطِرَارٍ مِنَ الطَّبِيعَةِ وَ لَا يُمْكِنُ أَنْ يَكُونَ سِوَاهُ كَمَا قَالَ الْقَائِلُونَ بَلْ هُوَ تَقْدِيرٌ وَ عَمْدٌ مِنْ خَالِقٍ حَكِيمٍ إِذْ جَعَلَ لِلطَّبِيعَةِ تَجْرِي أَكْثَرَ ذَلِكَ عَلَى مَجْرًى وَ مِنْهَاجٍ مَعْرُوفٍ وَ تَزُولُ أَحْيَاناً عَنْ ذَلِكَ لِأَعْرَاضٍ تَعْرِضُ لَهَا فَيُسْتَدَلُّ بِذَلِكَ عَلَى أَنَّهَا مُصَرَّفَةٌ مُدَبَّرَةٌ فَقِيرَةٌ إِلَى إِبْدَاءِ الْخَالِقِ وَ قُدْرَتِهِ فِي بُلُوغِ غَايَتِهَا وَ إِتْمَامِ عَمَلِهَا تَبَارَكَ‏</w:t>
      </w:r>
      <w:r w:rsidRPr="009D5F03">
        <w:rPr>
          <w:rFonts w:eastAsia="Times New Roman" w:cstheme="minorHAnsi"/>
          <w:color w:val="006A0F"/>
          <w:sz w:val="32"/>
          <w:szCs w:val="32"/>
          <w:rtl/>
          <w:lang w:bidi="fa-IR"/>
        </w:rPr>
        <w:t xml:space="preserve"> اللَّهُ أَحْسَنُ الْخالِقِينَ‏</w:t>
      </w:r>
      <w:r w:rsidRPr="009D5F03">
        <w:rPr>
          <w:rFonts w:eastAsia="Times New Roman" w:cstheme="minorHAnsi"/>
          <w:color w:val="242887"/>
          <w:sz w:val="32"/>
          <w:szCs w:val="32"/>
          <w:rtl/>
          <w:lang w:bidi="fa-IR"/>
        </w:rPr>
        <w:t xml:space="preserve"> يَا مُفَضَّلُ خُذْ</w:t>
      </w:r>
      <w:r w:rsidRPr="009D5F03">
        <w:rPr>
          <w:rFonts w:eastAsia="Times New Roman" w:cstheme="minorHAnsi"/>
          <w:color w:val="006A0F"/>
          <w:sz w:val="32"/>
          <w:szCs w:val="32"/>
          <w:rtl/>
          <w:lang w:bidi="fa-IR"/>
        </w:rPr>
        <w:t xml:space="preserve"> ما آتَيْتُكَ‏</w:t>
      </w:r>
      <w:r w:rsidRPr="009D5F03">
        <w:rPr>
          <w:rFonts w:eastAsia="Times New Roman" w:cstheme="minorHAnsi"/>
          <w:color w:val="242887"/>
          <w:sz w:val="32"/>
          <w:szCs w:val="32"/>
          <w:rtl/>
          <w:lang w:bidi="fa-IR"/>
        </w:rPr>
        <w:t xml:space="preserve"> وَ احْفَظْ مَا مَنَحْتُكَ-</w:t>
      </w:r>
      <w:r w:rsidRPr="009D5F03">
        <w:rPr>
          <w:rFonts w:eastAsia="Times New Roman" w:cstheme="minorHAnsi"/>
          <w:color w:val="006A0F"/>
          <w:sz w:val="32"/>
          <w:szCs w:val="32"/>
          <w:rtl/>
          <w:lang w:bidi="fa-IR"/>
        </w:rPr>
        <w:t xml:space="preserve"> وَ كُنْ‏</w:t>
      </w:r>
      <w:r w:rsidRPr="009D5F03">
        <w:rPr>
          <w:rFonts w:eastAsia="Times New Roman" w:cstheme="minorHAnsi"/>
          <w:color w:val="242887"/>
          <w:sz w:val="32"/>
          <w:szCs w:val="32"/>
          <w:rtl/>
          <w:lang w:bidi="fa-IR"/>
        </w:rPr>
        <w:t xml:space="preserve"> لِرَبِّكَ‏</w:t>
      </w:r>
      <w:r w:rsidRPr="009D5F03">
        <w:rPr>
          <w:rFonts w:eastAsia="Times New Roman" w:cstheme="minorHAnsi"/>
          <w:color w:val="006A0F"/>
          <w:sz w:val="32"/>
          <w:szCs w:val="32"/>
          <w:rtl/>
          <w:lang w:bidi="fa-IR"/>
        </w:rPr>
        <w:t xml:space="preserve"> مِنَ الشَّاكِرِينَ‏</w:t>
      </w:r>
      <w:r w:rsidRPr="009D5F03">
        <w:rPr>
          <w:rFonts w:eastAsia="Times New Roman" w:cstheme="minorHAnsi"/>
          <w:color w:val="242887"/>
          <w:sz w:val="32"/>
          <w:szCs w:val="32"/>
          <w:rtl/>
          <w:lang w:bidi="fa-IR"/>
        </w:rPr>
        <w:t xml:space="preserve"> وَ لِآلَائِهِ مِنَ الْحَامِدِينَ وَ لِأَوْلِيَائِهِ مِنَ الْمُطِيعِينَ فَقَدْ شَرَحْتُ لَكَ مِنَ الْأَدِلَّةِ عَلَى الْخَلْقِ وَ الشَّوَاهِدِ عَلَى </w:t>
      </w:r>
      <w:r w:rsidRPr="009D5F03">
        <w:rPr>
          <w:rFonts w:eastAsia="Times New Roman" w:cstheme="minorHAnsi"/>
          <w:color w:val="D30000"/>
          <w:sz w:val="32"/>
          <w:szCs w:val="32"/>
          <w:rtl/>
          <w:lang w:bidi="fa-IR"/>
        </w:rPr>
        <w:t>صَوَابِ‏</w:t>
      </w:r>
      <w:r w:rsidRPr="009D5F03">
        <w:rPr>
          <w:rFonts w:eastAsia="Times New Roman" w:cstheme="minorHAnsi"/>
          <w:color w:val="242887"/>
          <w:sz w:val="32"/>
          <w:szCs w:val="32"/>
          <w:rtl/>
          <w:lang w:bidi="fa-IR"/>
        </w:rPr>
        <w:t xml:space="preserve"> التَّدْبِيرِ وَ الْعَمْدِ قَلِيلًا مِنْ كَثِيرٍ وَ جُزْءاً مِنْ كُلٍّ فَتَدَبَّرْهُ وَ فَكِّرْ فِيهِ وَ اعْتَبِرْ بِهِ فَقُلْتُ بِمَعُونَتِكَ يَا مَوْلَايَ أُقِرُّ عَلَى ذَلِكَ وَ أُبَلِّغُهُ إِنْ شَاءَ اللَّهُ فَوَضَعَ يَدَهُ عَلَى صَدْرِي فَقَالَ احْفَظْ بِمَشِيئَةِ اللَّهِ وَ لَا تَنْسَ إِنْ شَاءَ اللَّهُ فَخَرَرْتُ مَغْشِيّاً عَلَيَّ فَلَمَّا أَفَقْتُ قَالَ كَيْفَ تَرَى نَفْسَكَ يَا مُفَضَّلُ فَقُلْتُ قَدِ اسْتَغْنَيْتُ بِمَعُونَةِ مَوْلَايَ‏</w:t>
      </w:r>
    </w:p>
    <w:p w:rsidR="00264171" w:rsidRDefault="00264171" w:rsidP="00264171">
      <w:pPr>
        <w:bidi/>
        <w:spacing w:before="100" w:beforeAutospacing="1" w:after="100" w:afterAutospacing="1" w:line="240" w:lineRule="auto"/>
        <w:rPr>
          <w:rFonts w:eastAsia="Times New Roman" w:cstheme="minorHAnsi" w:hint="cs"/>
          <w:sz w:val="32"/>
          <w:szCs w:val="32"/>
          <w:rtl/>
          <w:lang w:bidi="fa-IR"/>
        </w:rPr>
      </w:pPr>
      <w:r>
        <w:rPr>
          <w:rFonts w:eastAsia="Times New Roman" w:cstheme="minorHAnsi" w:hint="cs"/>
          <w:sz w:val="32"/>
          <w:szCs w:val="32"/>
          <w:rtl/>
          <w:lang w:bidi="fa-IR"/>
        </w:rPr>
        <w:t>وجه استدلال :</w:t>
      </w:r>
      <w:r>
        <w:rPr>
          <w:rFonts w:eastAsia="Times New Roman" w:cstheme="minorHAnsi" w:hint="cs"/>
          <w:sz w:val="32"/>
          <w:szCs w:val="32"/>
          <w:rtl/>
          <w:lang w:bidi="fa-IR"/>
        </w:rPr>
        <w:t xml:space="preserve"> این دست اخبار نشان از تدابیر صواب  خدای تبارک و تعالی دارد که مدبر الامور است تدبیر صواب یعنی مدیریت در ست اجراء صحیح امور ،آینده نگری و عاقبت اندیشی ، وراء شیئ را دیدن و سپس تصمیم گرفتن و اجراء نمودن   معنای تدبیر میدهد و عبارات فو</w:t>
      </w:r>
      <w:r w:rsidR="00D33B4A">
        <w:rPr>
          <w:rFonts w:eastAsia="Times New Roman" w:cstheme="minorHAnsi" w:hint="cs"/>
          <w:sz w:val="32"/>
          <w:szCs w:val="32"/>
          <w:rtl/>
          <w:lang w:bidi="fa-IR"/>
        </w:rPr>
        <w:t>ق صادره از معصوم ع حاکی از انواع</w:t>
      </w:r>
      <w:r>
        <w:rPr>
          <w:rFonts w:eastAsia="Times New Roman" w:cstheme="minorHAnsi" w:hint="cs"/>
          <w:sz w:val="32"/>
          <w:szCs w:val="32"/>
          <w:rtl/>
          <w:lang w:bidi="fa-IR"/>
        </w:rPr>
        <w:t xml:space="preserve"> تدابیر در حوزه ها و عرصه های مختلف </w:t>
      </w:r>
      <w:r>
        <w:rPr>
          <w:rFonts w:eastAsia="Times New Roman" w:cstheme="minorHAnsi" w:hint="cs"/>
          <w:sz w:val="32"/>
          <w:szCs w:val="32"/>
          <w:rtl/>
          <w:lang w:bidi="fa-IR"/>
        </w:rPr>
        <w:lastRenderedPageBreak/>
        <w:t>است</w:t>
      </w:r>
      <w:r w:rsidR="00D33B4A">
        <w:rPr>
          <w:rFonts w:eastAsia="Times New Roman" w:cstheme="minorHAnsi" w:hint="cs"/>
          <w:sz w:val="32"/>
          <w:szCs w:val="32"/>
          <w:rtl/>
          <w:lang w:bidi="fa-IR"/>
        </w:rPr>
        <w:t xml:space="preserve">  که نشان میدهد استصواب در تدبیر  مربوط به ساحت های مختل</w:t>
      </w:r>
      <w:bookmarkStart w:id="0" w:name="_GoBack"/>
      <w:bookmarkEnd w:id="0"/>
      <w:r w:rsidR="00D33B4A">
        <w:rPr>
          <w:rFonts w:eastAsia="Times New Roman" w:cstheme="minorHAnsi" w:hint="cs"/>
          <w:sz w:val="32"/>
          <w:szCs w:val="32"/>
          <w:rtl/>
          <w:lang w:bidi="fa-IR"/>
        </w:rPr>
        <w:t>ف است خلقت است .</w:t>
      </w:r>
    </w:p>
    <w:p w:rsidR="00D33B4A" w:rsidRPr="009D5F03" w:rsidRDefault="00D33B4A" w:rsidP="00D33B4A">
      <w:pPr>
        <w:bidi/>
        <w:spacing w:before="100" w:beforeAutospacing="1" w:after="100" w:afterAutospacing="1" w:line="240" w:lineRule="auto"/>
        <w:rPr>
          <w:rFonts w:eastAsia="Times New Roman" w:cstheme="minorHAnsi" w:hint="cs"/>
          <w:sz w:val="32"/>
          <w:szCs w:val="32"/>
          <w:rtl/>
          <w:lang w:bidi="fa-IR"/>
        </w:rPr>
      </w:pPr>
      <w:r>
        <w:rPr>
          <w:rFonts w:eastAsia="Times New Roman" w:cstheme="minorHAnsi" w:hint="cs"/>
          <w:sz w:val="32"/>
          <w:szCs w:val="32"/>
          <w:rtl/>
          <w:lang w:bidi="fa-IR"/>
        </w:rPr>
        <w:t xml:space="preserve"> صواب اندیشی در تدبیر واجب است بر مدیران و مدبران و حکم وضعی آن هم صحت امور است یعنی ترتب آثار بر افعال و اقوال و تدابیر مختلف آنهم اثار شرعی .</w:t>
      </w:r>
      <w:r w:rsidR="00144B8F">
        <w:rPr>
          <w:rFonts w:eastAsia="Times New Roman" w:cstheme="minorHAnsi" w:hint="cs"/>
          <w:sz w:val="32"/>
          <w:szCs w:val="32"/>
          <w:rtl/>
          <w:lang w:bidi="fa-IR"/>
        </w:rPr>
        <w:t xml:space="preserve"> دلیل وجوب به این است که خداوند استصواب در تدبیر دارد  مدیران هم باید به این تخلق به اخلاق الله  تدابیر استصوابی اعمال نمایند .</w:t>
      </w:r>
    </w:p>
    <w:p w:rsidR="00264171" w:rsidRPr="00264171" w:rsidRDefault="00264171" w:rsidP="00264171">
      <w:pPr>
        <w:bidi/>
        <w:spacing w:before="100" w:beforeAutospacing="1" w:after="100" w:afterAutospacing="1" w:line="240" w:lineRule="auto"/>
        <w:rPr>
          <w:rFonts w:eastAsia="Times New Roman" w:cstheme="minorHAnsi"/>
          <w:color w:val="552B2B"/>
          <w:sz w:val="32"/>
          <w:szCs w:val="32"/>
          <w:rtl/>
          <w:lang w:bidi="fa-IR"/>
        </w:rPr>
      </w:pPr>
    </w:p>
    <w:p w:rsidR="009D5F03" w:rsidRPr="009D5F03" w:rsidRDefault="009D5F03" w:rsidP="009D5F03">
      <w:pPr>
        <w:bidi/>
        <w:spacing w:before="100" w:beforeAutospacing="1" w:after="100" w:afterAutospacing="1" w:line="240" w:lineRule="auto"/>
        <w:rPr>
          <w:rFonts w:eastAsia="Times New Roman" w:cstheme="minorHAnsi"/>
          <w:color w:val="552B2B"/>
          <w:sz w:val="32"/>
          <w:szCs w:val="32"/>
          <w:rtl/>
          <w:lang w:bidi="fa-IR"/>
        </w:rPr>
      </w:pPr>
      <w:r w:rsidRPr="009D5F03">
        <w:rPr>
          <w:rFonts w:eastAsia="Times New Roman" w:cstheme="minorHAnsi"/>
          <w:color w:val="242887"/>
          <w:sz w:val="32"/>
          <w:szCs w:val="32"/>
          <w:rtl/>
          <w:lang w:bidi="fa-IR"/>
        </w:rPr>
        <w:t xml:space="preserve">قَلِيلًا وَ شَيْئاً بَعْدَ شَيْ‏ءٍ وَ حَالًا بَعْدَ حَالٍ حَتَّى يَأْلَفَ الْأَشْيَاءَ وَ يَتَمَرَّنَ وَ يَسْتَمِرَّ عَلَيْهَا فَيَخْرُجَ مِنْ حَدِّ التَّأَمُّلِ لَهَا وَ الْحَيْرَةِ فِيهَا إِلَى التَّصَرُّفِ وَ الِاضْطِرَارِ إِلَى الْمَعَاشِ بِعَقْلِهِ وَ حِيلَتِهِ وَ إِلَى الِاعْتِبَارِ وَ الطَّاعَةِ وَ السَّهْوِ وَ الْغَفْلَةِ وَ الْمَعْصِيَةِ وَ فِي هَذَا أَيْضاً وُجُوهٌ أُخَرُ فَإِنَّهُ لَوْ كَانَ يُولَدُ تَامَّ الْعَقْلِ مُسْتَقِلًّا بِنَفْسِهِ لَذَهَبَ مَوْضِعُ حَلَاوَةِ تَرْبِيَةِ الْأَوْلَادِ وَ مَا قُدِّرَ أَنْ يَكُونَ لِلْوَالِدَيْنِ فِي الِاشْتِغَالِ بِالْوَلَدِ مِنَ الْمَصْلَحَةِ وَ مَا يُوجِبُ التَّرْبِيَةَ لِلْآبَاءِ عَلَى الْأَبْنَاءِ مِنَ الْمُكَافَأَةِ بِالْبِرِّ وَ الْعَطْفِ عَلَيْهِمْ عِنْدَ حَاجَتِهِمْ إِلَى ذَلِكَ مِنْهُمْ ثُمَّ كَانَ الْأَوْلَادُ لَا يَأْلَفُونَ آبَاءَهُمْ وَ لَا يَأْلَفُ الْآبَاءُ أَبْنَاءَهُمْ لِأَنَّ الْأَوْلَادَ كَانُوا يَسْتَغْنُونَ عَنْ تَرْبِيَةِ الْآبَاءِ وَ حِيَاطَتِهِمْ فَيَتَفَرَّقُونَ عَنْهُمْ حِينَ يُولَدُونَ فَلَا يَعْرِفُ الرَّجُلُ أَبَاهُ وَ أُمَّهُ وَ لَا يَمْتَنِعُ مِنْ نِكَاحِ أُمِّهِ وَ أُخْتِهِ وَ ذَوَاتِ الْمَحَارِمِ مِنْهُ إِذَا كَانَ لَا يَعْرِفُهُنَّ وَ أَقَلُّ مَا فِي ذَلِكَ مِنَ الْقَبَاحَةِ بَلْ هُوَ أَشْنَعُ وَ أَعْظَمُ وَ أَفْظَعُ وَ أَقْبَحُ وَ أَبْشَعُ لَوْ خَرَجَ الْمَوْلُودُ مِنْ بَطْنِ أُمِّهِ وَ هُوَ يَعْقِلُ أَنْ يَرَى مِنْهَا مَا لَا يَحِلُّ لَهُ وَ لَا يُحْسِنُ بِهِ أَنْ يَرَاهُ أَ فَلَا تَرَى كَيْفَ أُقِيمَ كُلُّ شَيْ‏ءٍ مِنَ الْخِلْقَةِ عَلَى غَايَةِ </w:t>
      </w:r>
      <w:r w:rsidRPr="009D5F03">
        <w:rPr>
          <w:rFonts w:eastAsia="Times New Roman" w:cstheme="minorHAnsi"/>
          <w:color w:val="D30000"/>
          <w:sz w:val="32"/>
          <w:szCs w:val="32"/>
          <w:rtl/>
          <w:lang w:bidi="fa-IR"/>
        </w:rPr>
        <w:t>الصَّوَابِ‏</w:t>
      </w:r>
      <w:r w:rsidRPr="009D5F03">
        <w:rPr>
          <w:rFonts w:eastAsia="Times New Roman" w:cstheme="minorHAnsi"/>
          <w:color w:val="242887"/>
          <w:sz w:val="32"/>
          <w:szCs w:val="32"/>
          <w:rtl/>
          <w:lang w:bidi="fa-IR"/>
        </w:rPr>
        <w:t xml:space="preserve"> وَ خَلَا مِنَ الْخَطَإِ دَقِيقُهُ وَ جَلِيلُهُ‏</w:t>
      </w:r>
      <w:r w:rsidR="00962307">
        <w:rPr>
          <w:rStyle w:val="FootnoteReference"/>
          <w:rFonts w:eastAsia="Times New Roman" w:cstheme="minorHAnsi"/>
          <w:color w:val="242887"/>
          <w:sz w:val="32"/>
          <w:szCs w:val="32"/>
          <w:rtl/>
          <w:lang w:bidi="fa-IR"/>
        </w:rPr>
        <w:footnoteReference w:id="8"/>
      </w:r>
    </w:p>
    <w:p w:rsidR="009D5F03" w:rsidRPr="009D5F03" w:rsidRDefault="009D5F03" w:rsidP="009D5F03">
      <w:pPr>
        <w:bidi/>
        <w:spacing w:before="100" w:beforeAutospacing="1" w:after="100" w:afterAutospacing="1" w:line="240" w:lineRule="auto"/>
        <w:rPr>
          <w:rFonts w:eastAsia="Times New Roman" w:cstheme="minorHAnsi"/>
          <w:color w:val="552B2B"/>
          <w:sz w:val="32"/>
          <w:szCs w:val="32"/>
          <w:rtl/>
          <w:lang w:bidi="fa-IR"/>
        </w:rPr>
      </w:pPr>
      <w:r w:rsidRPr="009D5F03">
        <w:rPr>
          <w:rFonts w:eastAsia="Times New Roman" w:cstheme="minorHAnsi"/>
          <w:color w:val="242887"/>
          <w:sz w:val="32"/>
          <w:szCs w:val="32"/>
          <w:rtl/>
          <w:lang w:bidi="fa-IR"/>
        </w:rPr>
        <w:t xml:space="preserve">قَالَ الْمُفَضَّلُ فَقُلْتُ يَا مَوْلَايَ إِنَّ قَوْماً يَزْعُمُونَ أَنَّ هَذَا مِنْ فِعْلِ الطَّبِيعَةِ فَقَالَ ع سَلْهُمْ عَنْ هَذِهِ الطَّبِيعَةِ أَ هِيَ شَيْ‏ءٌ لَهُ عِلْمٌ وَ قُدْرَةٌ عَلَى مِثْلِ هَذِهِ الْأَفْعَالِ أَمْ لَيْسَتْ كَذَلِكَ فَإِنْ أَوْجَبُوا لَهَا الْعِلْمَ وَ الْقُدْرَةَ فَمَا يَمْنَعُهُمْ مِنْ إِثْبَاتِ الْخَالِقِ فَإِنَّ هَذِهِ صَنْعَتُهُ وَ إِنْ زَعَمُوا أَنَّهَا تَفْعَلُ هَذِهِ الْأَفْعَالَ بِغَيْرِ عِلْمٍ وَ لَا عَمْدٍ وَ كَانَ فِي أَفْعَالِهَا مَا قَدْ تَرَاهُ مِنَ </w:t>
      </w:r>
      <w:r w:rsidRPr="009D5F03">
        <w:rPr>
          <w:rFonts w:eastAsia="Times New Roman" w:cstheme="minorHAnsi"/>
          <w:color w:val="D30000"/>
          <w:sz w:val="32"/>
          <w:szCs w:val="32"/>
          <w:rtl/>
          <w:lang w:bidi="fa-IR"/>
        </w:rPr>
        <w:t>الصَّوَابِ‏</w:t>
      </w:r>
      <w:r w:rsidRPr="009D5F03">
        <w:rPr>
          <w:rFonts w:eastAsia="Times New Roman" w:cstheme="minorHAnsi"/>
          <w:color w:val="242887"/>
          <w:sz w:val="32"/>
          <w:szCs w:val="32"/>
          <w:rtl/>
          <w:lang w:bidi="fa-IR"/>
        </w:rPr>
        <w:t xml:space="preserve"> وَ الْحِكْمَةِ عُلِمَ أَنَّ هَذَا الْفِعْلَ لِلْخَالِقِ الْحَكِيمِ فَإِنَّ الَّذِي سَمَّوْهُ طَبِيعَةً هُوَ سُنَّتُهُ فِي خَلْقِهِ الْجَارِيَةُ عَلَى مَا أَجْرَاهَا عَلَيْهِ</w:t>
      </w:r>
      <w:r w:rsidR="00B52101">
        <w:rPr>
          <w:rStyle w:val="FootnoteReference"/>
          <w:rFonts w:eastAsia="Times New Roman" w:cstheme="minorHAnsi"/>
          <w:color w:val="242887"/>
          <w:sz w:val="32"/>
          <w:szCs w:val="32"/>
          <w:rtl/>
          <w:lang w:bidi="fa-IR"/>
        </w:rPr>
        <w:footnoteReference w:id="9"/>
      </w:r>
      <w:r w:rsidRPr="009D5F03">
        <w:rPr>
          <w:rFonts w:eastAsia="Times New Roman" w:cstheme="minorHAnsi"/>
          <w:color w:val="242887"/>
          <w:sz w:val="32"/>
          <w:szCs w:val="32"/>
          <w:rtl/>
          <w:lang w:bidi="fa-IR"/>
        </w:rPr>
        <w:t>‏</w:t>
      </w:r>
    </w:p>
    <w:p w:rsidR="009D5F03" w:rsidRPr="009D5F03" w:rsidRDefault="009D5F03" w:rsidP="009D5F03">
      <w:pPr>
        <w:bidi/>
        <w:spacing w:before="100" w:beforeAutospacing="1" w:after="100" w:afterAutospacing="1" w:line="240" w:lineRule="auto"/>
        <w:rPr>
          <w:rFonts w:eastAsia="Times New Roman" w:cstheme="minorHAnsi"/>
          <w:sz w:val="32"/>
          <w:szCs w:val="32"/>
          <w:rtl/>
          <w:lang w:bidi="fa-IR"/>
        </w:rPr>
      </w:pPr>
    </w:p>
    <w:p w:rsidR="009D5F03" w:rsidRPr="009D5F03" w:rsidRDefault="009D5F03" w:rsidP="00B52101">
      <w:pPr>
        <w:bidi/>
        <w:spacing w:before="100" w:beforeAutospacing="1" w:after="100" w:afterAutospacing="1" w:line="240" w:lineRule="auto"/>
        <w:rPr>
          <w:rFonts w:eastAsia="Times New Roman" w:cstheme="minorHAnsi"/>
          <w:color w:val="552B2B"/>
          <w:sz w:val="32"/>
          <w:szCs w:val="32"/>
          <w:rtl/>
          <w:lang w:bidi="fa-IR"/>
        </w:rPr>
      </w:pPr>
      <w:r w:rsidRPr="009D5F03">
        <w:rPr>
          <w:rFonts w:eastAsia="Times New Roman" w:cstheme="minorHAnsi"/>
          <w:color w:val="242887"/>
          <w:sz w:val="32"/>
          <w:szCs w:val="32"/>
          <w:rtl/>
          <w:lang w:bidi="fa-IR"/>
        </w:rPr>
        <w:t xml:space="preserve">فَأَحْدَثَتْ عِلَلًا وَ أَوْجَاعاً وَ مَنَعَ مَعَ ذَلِكَ الشَّعْرَ مِنَ الْمَوَاضِعِ الَّتِي تَضُرُّ بِالْإِنْسَانِ وَ تُحْدِثُ عَلَيْهِ الْفَسَادَ وَ الضُّرَّ لَوْ نَبَتَ الشَّعْرُ فِي الْعَيْنِ أَ لَمْ يَكُنْ سَيَعْمَى الْبَصَرُ وَ لَوْ نَبَتَ فِي الْفَمِ أَ لَمْ يَكُنْ سَيُنَغِّصُ عَلَى الْإِنْسَانِ طَعَامَهُ وَ شَرَابَهُ وَ لَوْ نَبَتَ فِي بَاطِنِ الْكَفِّ أَ لَمْ يَكُنْ سَيَعُوقُهُ عَنْ صِحَّةِ اللَّمْسِ وَ بَعْضِ الْأَعْمَالِ وَ لَوْ نَبَتَ فِي فَرْجِ الْمَرْأَةِ وَ عَلَى ذَكَرِ الرَّجُلِ أَ لَمْ يَكُنْ سَيُفْسِدُ عَلَيْهِمَا لَذَّةَ الْجِمَاعِ فَانْظُرْ كَيْفَ تَنَكَّبَ الشَّعْرُ عَنْ هَذِهِ الْمَوَاضِعِ لِمَا فِي ذَلِكَ مِنَ الْمَصْلَحَةِ ثُمَّ لَيْسَ هَذَا فِي الْإِنْسَانِ فَقَطْ بَلْ تَجِدُهُ فِي الْبَهَائِمِ وَ السِّبَاعِ وَ سَائِرِ الْمُتَنَاسِلاتِ فَإِنَّكَ تَرَى أَجْسَامَهَا مُجَلَّلَةً بِالشَّعْرِ وَ تَرَى هَذِهِ الْمَوَاضِعَ خَالِيَةً مِنْهُ لِهَذَا السَّبَبِ بِعَيْنِهِ فَتَأَمَّلِ الْخِلْقَةَ كَيْفَ تَتَحَرَّزُ وُجُوهَ الْخَطَإِ وَ الْمَضَرَّةِ وَ تَأْتِي </w:t>
      </w:r>
      <w:r w:rsidRPr="009D5F03">
        <w:rPr>
          <w:rFonts w:eastAsia="Times New Roman" w:cstheme="minorHAnsi"/>
          <w:color w:val="D30000"/>
          <w:sz w:val="32"/>
          <w:szCs w:val="32"/>
          <w:rtl/>
          <w:lang w:bidi="fa-IR"/>
        </w:rPr>
        <w:t>بِالصَّوَابِ‏</w:t>
      </w:r>
      <w:r w:rsidRPr="009D5F03">
        <w:rPr>
          <w:rFonts w:eastAsia="Times New Roman" w:cstheme="minorHAnsi"/>
          <w:color w:val="242887"/>
          <w:sz w:val="32"/>
          <w:szCs w:val="32"/>
          <w:rtl/>
          <w:lang w:bidi="fa-IR"/>
        </w:rPr>
        <w:t xml:space="preserve"> وَ الْمَنْفَعَةِ</w:t>
      </w:r>
      <w:r w:rsidR="00962307">
        <w:rPr>
          <w:rStyle w:val="FootnoteReference"/>
          <w:rFonts w:eastAsia="Times New Roman" w:cstheme="minorHAnsi"/>
          <w:color w:val="242887"/>
          <w:sz w:val="32"/>
          <w:szCs w:val="32"/>
          <w:rtl/>
          <w:lang w:bidi="fa-IR"/>
        </w:rPr>
        <w:footnoteReference w:id="10"/>
      </w:r>
    </w:p>
    <w:p w:rsidR="009D5F03" w:rsidRPr="009D5F03" w:rsidRDefault="009D5F03" w:rsidP="00B52101">
      <w:pPr>
        <w:bidi/>
        <w:spacing w:before="100" w:beforeAutospacing="1" w:after="100" w:afterAutospacing="1" w:line="240" w:lineRule="auto"/>
        <w:rPr>
          <w:rFonts w:eastAsia="Times New Roman" w:cstheme="minorHAnsi"/>
          <w:color w:val="552B2B"/>
          <w:sz w:val="32"/>
          <w:szCs w:val="32"/>
          <w:rtl/>
          <w:lang w:bidi="fa-IR"/>
        </w:rPr>
      </w:pPr>
      <w:r w:rsidRPr="009D5F03">
        <w:rPr>
          <w:rFonts w:eastAsia="Times New Roman" w:cstheme="minorHAnsi"/>
          <w:color w:val="242887"/>
          <w:sz w:val="32"/>
          <w:szCs w:val="32"/>
          <w:rtl/>
          <w:lang w:bidi="fa-IR"/>
        </w:rPr>
        <w:t xml:space="preserve">بَيْنَ وَاحِدٍ مِنْهَا وَ بَيْنَ الْأُخْرَى وَ تَرَى النَّاسَ مُخْتَلِفَةً صُوَرُهُمْ وَ خَلْقُهُمْ حَتَّى لَا يَكَادَ اثْنَانِ مِنْهُمْ يَجْتَمِعَانِ فِي صِفَةٍ وَاحِدَةٍ وَ الْعِلَّةُ فِي ذَلِكَ أَنَّ النَّاسَ مُحْتَاجُونَ إِلَى أَنْ يَتَعَارَفُوا بِأَعْيَانِهِمْ وَ حُلَاهُمْ لِمَا يَجْرِي بَيْنَهُمْ مِنَ الْمُعَامَلَاتِ وَ لَيْسَ يَجْرِي بَيْنَ الْبَهَائِمِ مِثْلُ ذَلِكَ فَيَحْتَاجُ إِلَى مَعْرِفَةِ كُلِّ وَاحِدٍ مِنْهَا بِعَيْنِهِ وَ حِلْيَتِهِ أَ لَا تَرَى أَنَّ التَّشَابُهَ فِي الطَّيْرِ وَ الْوَحْشِ لَا يَضُرُّهَا شَيْئاً وَ لَيْسَ كَذَلِكَ الْإِنْسَانُ فَإِنَّهُ رُبَّمَا تَشَابَهَ التَّوْأَمُ تَشَابُهاً شَدِيداً فَتَعْظُمُ الْمَئُونَةُ عَلَى النَّاسِ فِي مُعَامَلَتِهِمَا حَتَّى يُعْطَى أَحَدُهُمَا بِالْآخَرِ وَ يُؤْخَذُ أَحَدُهُمَا بِذَنْبِ الْآخَرِ وَ قَدْ يَحْدُثُ مِثْلُ هَذَا فِي تَشَابُهِ الْأَشْيَاءِ فَضْلًا عَنْ تَشَابُهِ الصُّوَرِ فَمَنْ لَطُفَ بِعِبَادِهِ بِهَذِهِ الدَّقَائِقِ الَّتِي لَا تَكَادُ تَخْطُرُ بِالْبَالِ حَتَّى وَقَفَ بِهَا عَلَى </w:t>
      </w:r>
      <w:r w:rsidRPr="009D5F03">
        <w:rPr>
          <w:rFonts w:eastAsia="Times New Roman" w:cstheme="minorHAnsi"/>
          <w:color w:val="D30000"/>
          <w:sz w:val="32"/>
          <w:szCs w:val="32"/>
          <w:rtl/>
          <w:lang w:bidi="fa-IR"/>
        </w:rPr>
        <w:t>الصَّوَابِ‏</w:t>
      </w:r>
      <w:r w:rsidRPr="009D5F03">
        <w:rPr>
          <w:rFonts w:eastAsia="Times New Roman" w:cstheme="minorHAnsi"/>
          <w:color w:val="242887"/>
          <w:sz w:val="32"/>
          <w:szCs w:val="32"/>
          <w:rtl/>
          <w:lang w:bidi="fa-IR"/>
        </w:rPr>
        <w:t xml:space="preserve"> إِلَّا مَنْ وَسِعَتْ رَحْمَتُهُ كُلَّ شَيْ‏ءٍ لَوْ رَأَيْتَ تِمْثَالَ الْإِنْسَانِ مُصَوَّراً عَلَى حَائِطٍ وَ قَالَ لَكَ قَائِلٌ إِنَّ هَذَا ظَهَرَ هُنَا مِنْ تِلْقَاءِ نَفْسِهِ لَمْ يَصْنَعْهُ صَانِعٌ أَ كُنْتَ تَقْبَلُ ذَلِكَ بَلْ كُنْتَ تَسْتَهْزِئُ بِهِ فَكَيْفَ تُنْكِرُ هَذَا فِي تِمْثَالٍ مُصَوَّرٍ جَمَادٍ وَ لَا تُنْكِرُ فِي الْإِنْسَانِ الْحَيِّ النَّاطِقِ‏</w:t>
      </w:r>
      <w:r w:rsidR="00B52101">
        <w:rPr>
          <w:rStyle w:val="FootnoteReference"/>
          <w:rFonts w:eastAsia="Times New Roman" w:cstheme="minorHAnsi"/>
          <w:color w:val="242887"/>
          <w:sz w:val="32"/>
          <w:szCs w:val="32"/>
          <w:rtl/>
          <w:lang w:bidi="fa-IR"/>
        </w:rPr>
        <w:footnoteReference w:id="11"/>
      </w:r>
    </w:p>
    <w:p w:rsidR="009D5F03" w:rsidRPr="009D5F03" w:rsidRDefault="009D5F03" w:rsidP="00B52101">
      <w:pPr>
        <w:bidi/>
        <w:spacing w:before="100" w:beforeAutospacing="1" w:after="100" w:afterAutospacing="1" w:line="240" w:lineRule="auto"/>
        <w:rPr>
          <w:rFonts w:eastAsia="Times New Roman" w:cstheme="minorHAnsi"/>
          <w:color w:val="552B2B"/>
          <w:sz w:val="32"/>
          <w:szCs w:val="32"/>
          <w:rtl/>
          <w:lang w:bidi="fa-IR"/>
        </w:rPr>
      </w:pPr>
      <w:r w:rsidRPr="009D5F03">
        <w:rPr>
          <w:rFonts w:eastAsia="Times New Roman" w:cstheme="minorHAnsi"/>
          <w:color w:val="242887"/>
          <w:sz w:val="32"/>
          <w:szCs w:val="32"/>
          <w:rtl/>
          <w:lang w:bidi="fa-IR"/>
        </w:rPr>
        <w:t xml:space="preserve">وَ تَعَالَى الرَّجُلَ قَيِّماً وَ رَقِيباً عَلَى الْمَرْأَةِ وَ جَعَلَ الْمَرْأَةَ عِرْساً وَ خَوَلًا لِلرَّجُلِ أَعْطَى الرَّجُلَ اللِّحْيَةَ لِمَا لَهُ مِنَ الْعِزِّ وَ الْجَلَالَةِ وَ الْهَيْبَةِ وَ مَنَعَهَا الْمَرْأَةَ لِتَبْقَى لَهَا نَضَارَةُ الْوَجْهِ وَ الْبَهْجَةُ الَّتِي تُشَاكِلُ الْمُفَاكَهَةَ وَ الْمُضَاجَعَةَ أَ فَلَا تَرَى الْخِلْقَةَ كَيْفَ تَأْتِي </w:t>
      </w:r>
      <w:r w:rsidRPr="009D5F03">
        <w:rPr>
          <w:rFonts w:eastAsia="Times New Roman" w:cstheme="minorHAnsi"/>
          <w:color w:val="D30000"/>
          <w:sz w:val="32"/>
          <w:szCs w:val="32"/>
          <w:rtl/>
          <w:lang w:bidi="fa-IR"/>
        </w:rPr>
        <w:t>بِالصَّوَابِ‏</w:t>
      </w:r>
      <w:r w:rsidRPr="009D5F03">
        <w:rPr>
          <w:rFonts w:eastAsia="Times New Roman" w:cstheme="minorHAnsi"/>
          <w:color w:val="242887"/>
          <w:sz w:val="32"/>
          <w:szCs w:val="32"/>
          <w:rtl/>
          <w:lang w:bidi="fa-IR"/>
        </w:rPr>
        <w:t xml:space="preserve"> فِي الْأَشْيَاءِ وَ تَتَخَلَّلُ مَوَاضِعَ </w:t>
      </w:r>
      <w:r w:rsidRPr="009D5F03">
        <w:rPr>
          <w:rFonts w:eastAsia="Times New Roman" w:cstheme="minorHAnsi"/>
          <w:color w:val="242887"/>
          <w:sz w:val="32"/>
          <w:szCs w:val="32"/>
          <w:rtl/>
          <w:lang w:bidi="fa-IR"/>
        </w:rPr>
        <w:lastRenderedPageBreak/>
        <w:t>الْخَطَإِ فَتُعْطِي وَ تَمْنَعُ عَلَى قَدْرِ الْإِرْبِ وَ الْمَصْلَحَةِ بِتَدْبِيرِ الْحَكِيمِ عَزَّ وَ جَلَّ قَالَ الْمُفَضَّلُ ثُمَّ حَانَ وَقْتُ الزَّوَالِ فَقَامَ مَوْلَايَ إِلَى الصَّلَاةِ وَ قَالَ بَكِّرْ إِلَيَّ غَداً إِنْ شَاءَ اللَّهُ تَعَالَى فَانْصَرَفْتُ مِنْ عِنْدِهِ مَسْرُوراً بِمَا عَرَفْتُهُ مُبْتَهِجاً بِمَا أُوتِيتُهُ حَامِداً لِلَّهِ تَعَالَى عَزَّ وَ جَلَّ عَلَى مَا أَنْعَمَ بِهِ عَلَيَّ شَاكِراً لِأَنْعُمِهِ عَلَى مَا مَنَحَنِي بِمَا عَرَّفَنِيهِ مَوْلَايَ وَ تَفَضَّلَ بِهِ عَلَيَّ فَبِتُّ فِي لَيْلَتِي مَسْرُوراً بِمَا مَنَحَنِيهِ مَحْبُورٌ [مَحْبُوراً] بِمَا عَلَّمَنِيهِ‏</w:t>
      </w:r>
      <w:r w:rsidR="00962307">
        <w:rPr>
          <w:rStyle w:val="FootnoteReference"/>
          <w:rFonts w:eastAsia="Times New Roman" w:cstheme="minorHAnsi"/>
          <w:color w:val="242887"/>
          <w:sz w:val="32"/>
          <w:szCs w:val="32"/>
          <w:rtl/>
          <w:lang w:bidi="fa-IR"/>
        </w:rPr>
        <w:footnoteReference w:id="12"/>
      </w:r>
    </w:p>
    <w:p w:rsidR="009D5F03" w:rsidRPr="009D5F03" w:rsidRDefault="009D5F03" w:rsidP="00B52101">
      <w:pPr>
        <w:bidi/>
        <w:spacing w:before="100" w:beforeAutospacing="1" w:after="100" w:afterAutospacing="1" w:line="240" w:lineRule="auto"/>
        <w:rPr>
          <w:rFonts w:eastAsia="Times New Roman" w:cstheme="minorHAnsi"/>
          <w:color w:val="552B2B"/>
          <w:sz w:val="32"/>
          <w:szCs w:val="32"/>
          <w:rtl/>
          <w:lang w:bidi="fa-IR"/>
        </w:rPr>
      </w:pPr>
      <w:r w:rsidRPr="009D5F03">
        <w:rPr>
          <w:rFonts w:eastAsia="Times New Roman" w:cstheme="minorHAnsi"/>
          <w:color w:val="242887"/>
          <w:sz w:val="32"/>
          <w:szCs w:val="32"/>
          <w:rtl/>
          <w:lang w:bidi="fa-IR"/>
        </w:rPr>
        <w:t xml:space="preserve">انْظُرْ إِلَى النَّحْلِ وَ احْتِشَادِهِ فِي صَنْعَةِ الْعَسَلِ وَ تَهْيِئَةِ الْبُيُوتِ الْمُسَدَّسَةِ وَ مَا تَرَى فِي ذَلِكَ مِنْ دَقَائِقِ الْفِطْنَةِ فَإِنَّكَ إِذَا تَأَمَّلْتَ الْعَمَلَ رَأَيْتَهُ عَجِيباً لَطِيفاً وَ إِذَا رَأَيْتَ الْمَعْمُولَ وَجَدْتَهُ عَظِيماً شَرِيفاً مَوقِعُهُ مِنَ النَّاسِ وَ إِذَا رَجَعْتَ إِلَى الْفَاعِلِ أَلْفَيْتَهُ غَبِيّاً جَاهِلًا بِنَفْسِهِ فَضْلًا عَمَّا سِوَى ذَلِكَ فَفِي هَذَا أَوْضَحُ الدَّلَالَةِ عَلَى أَنَّ </w:t>
      </w:r>
      <w:r w:rsidRPr="009D5F03">
        <w:rPr>
          <w:rFonts w:eastAsia="Times New Roman" w:cstheme="minorHAnsi"/>
          <w:color w:val="D30000"/>
          <w:sz w:val="32"/>
          <w:szCs w:val="32"/>
          <w:rtl/>
          <w:lang w:bidi="fa-IR"/>
        </w:rPr>
        <w:t>الصَّوَابَ‏</w:t>
      </w:r>
      <w:r w:rsidRPr="009D5F03">
        <w:rPr>
          <w:rFonts w:eastAsia="Times New Roman" w:cstheme="minorHAnsi"/>
          <w:color w:val="242887"/>
          <w:sz w:val="32"/>
          <w:szCs w:val="32"/>
          <w:rtl/>
          <w:lang w:bidi="fa-IR"/>
        </w:rPr>
        <w:t xml:space="preserve"> وَ الْحِكْمَةَ فِي هَذِهِ الصَّنْعَةِ لَيْسَ لِلنَّحْلِ بَلْ هِيَ لِلَّذِي طَبَعَهُ عَلَيْهَا وَ سَخَّرَهُ فِيهَا لِمَصْلَحَةِ النَّاسِ‏</w:t>
      </w:r>
      <w:r w:rsidR="00B52101">
        <w:rPr>
          <w:rStyle w:val="FootnoteReference"/>
          <w:rFonts w:eastAsia="Times New Roman" w:cstheme="minorHAnsi"/>
          <w:color w:val="242887"/>
          <w:sz w:val="32"/>
          <w:szCs w:val="32"/>
          <w:rtl/>
          <w:lang w:bidi="fa-IR"/>
        </w:rPr>
        <w:footnoteReference w:id="13"/>
      </w:r>
    </w:p>
    <w:p w:rsidR="009D5F03" w:rsidRPr="009D5F03" w:rsidRDefault="009D5F03" w:rsidP="009D5F03">
      <w:pPr>
        <w:bidi/>
        <w:spacing w:before="100" w:beforeAutospacing="1" w:after="100" w:afterAutospacing="1" w:line="240" w:lineRule="auto"/>
        <w:rPr>
          <w:rFonts w:eastAsia="Times New Roman" w:cstheme="minorHAnsi"/>
          <w:color w:val="552B2B"/>
          <w:sz w:val="32"/>
          <w:szCs w:val="32"/>
          <w:rtl/>
          <w:lang w:bidi="fa-IR"/>
        </w:rPr>
      </w:pPr>
      <w:r w:rsidRPr="009D5F03">
        <w:rPr>
          <w:rFonts w:eastAsia="Times New Roman" w:cstheme="minorHAnsi"/>
          <w:color w:val="242887"/>
          <w:sz w:val="32"/>
          <w:szCs w:val="32"/>
          <w:rtl/>
          <w:lang w:bidi="fa-IR"/>
        </w:rPr>
        <w:t xml:space="preserve">الشَّوَاهِدُ تَشْهَدُ وَ قِيَاسُهُمْ يُوجِبُ أَنَّ لِلْأَشْيَاءِ خَالِقاً حَكِيماً قَادِراً فَمَا يَمْنَعُهُ أَنْ يُدَبِّرَ خَلْقَهُ فَإِنَّهُ لَا يَصْلُحُ فِي قِيَاسِهِمْ أَنْ يَكُونَ الصَّانِعُ يُهْمِلُ صَنَعْتَهُ إِلَّا بِإِحْدَى ثَلَاثِ خِلَالٍ إِمَّا عَجْزٍ وَ إِمَّا جَهْلٍ وَ إِمَّا شَرَارَةٍ وَ كُلُّ هَذَا مُحَالٌ فِي صَنَعْتِهِ عَزَّ وَ جَلَّ وَ تَعَالَى ذِكْرُهُ وَ ذَلِكَ أَنَّ الْعَاجِزَ لَا يَسْتَطِيعُ أَنْ يَأْتِيَ بِهَذِهِ الْخَلَائِقِ الْجَلِيلَةِ الْعَجِيبَةِ وَ الْجَاهِلَ لَا يَهْتَدِي لِمَا فِيهَا مِنَ </w:t>
      </w:r>
      <w:r w:rsidRPr="009D5F03">
        <w:rPr>
          <w:rFonts w:eastAsia="Times New Roman" w:cstheme="minorHAnsi"/>
          <w:color w:val="D30000"/>
          <w:sz w:val="32"/>
          <w:szCs w:val="32"/>
          <w:rtl/>
          <w:lang w:bidi="fa-IR"/>
        </w:rPr>
        <w:t>الصَّوَابِ‏</w:t>
      </w:r>
      <w:r w:rsidRPr="009D5F03">
        <w:rPr>
          <w:rFonts w:eastAsia="Times New Roman" w:cstheme="minorHAnsi"/>
          <w:color w:val="242887"/>
          <w:sz w:val="32"/>
          <w:szCs w:val="32"/>
          <w:rtl/>
          <w:lang w:bidi="fa-IR"/>
        </w:rPr>
        <w:t xml:space="preserve"> وَ الْحِكْمَةِ وَ الشَّرِيرَ لَا يَتَطَاوَلُ لِخَلْقِهَا وَ إِنْشَائِهَا وَ إِذَا كَانَ هَذَا هَكَذَا وَجَبَ أَنْ يَكُونَ الْخَالِقُ لِهَذِهِ الْخَلَائِقِ يُدَبِّرُهَا لَا مَحَالَةَ وَ إِنْ كَانَ لَا يُدْرَكُ كُنْهُ ذَلِكَ التَّدْبِيرِ وَ مَخَارِجُهُ فَإِنَّ كَثِيراً مِنْ تَدْبِيرِ الْمُلُوكِ لَا تَفْهَمُهُ الْعَامَّةُ وَ لَا تَعْرِفُ أَسْبَابَهُ لِأَنَّهَا لَا تَعْرِفُ دَخِيلَةَ أَمْرِ الْمُلُوكِ وَ أَسْرَارِهِمْ فَإِذَا عُرِفَ سَبَبُهُ وُجِدَ قَائِماً عَلَى </w:t>
      </w:r>
      <w:r w:rsidRPr="009D5F03">
        <w:rPr>
          <w:rFonts w:eastAsia="Times New Roman" w:cstheme="minorHAnsi"/>
          <w:color w:val="D30000"/>
          <w:sz w:val="32"/>
          <w:szCs w:val="32"/>
          <w:rtl/>
          <w:lang w:bidi="fa-IR"/>
        </w:rPr>
        <w:t>الصَّوَابِ‏</w:t>
      </w:r>
      <w:r w:rsidRPr="009D5F03">
        <w:rPr>
          <w:rFonts w:eastAsia="Times New Roman" w:cstheme="minorHAnsi"/>
          <w:color w:val="242887"/>
          <w:sz w:val="32"/>
          <w:szCs w:val="32"/>
          <w:rtl/>
          <w:lang w:bidi="fa-IR"/>
        </w:rPr>
        <w:t xml:space="preserve"> وَ الشَّاهِدُ الْمِحْنَةُ وَ لَوْ شَكَكْتَ فِي بَعْضِ الْأَدْوِيَةِ وَ الْأَطْعِمَةِ فَيَتَبَيَّنُ لَكَ مِنْ جِهَتَيْنِ أَوْ ثَلَاثٍ أَنَّهُ حَارٌّ أَوْ بَارِدٌ أَ لَمْ تَكُنْ سَتَقْضِي عَلَيْهِ بِذَلِكَ وَ تَنْفِي الشَّكَّ فِيهِ عَنْ نَفْسِكَ فَمَا بَالُ هَؤُلَاءِ الْجَهَلَةِ لَا يَقْضُونَ عَلَى الْعَالَمِ بِالْخَلْقِ وَ التَّدْبِيرِ مَعَ هَذِهِ الشَّوَاهِدِ الْكَثِيرَةِ وَ أَكْثَرُ مِنْهَا مَا لَا يُحْصَى كَثْرَةً وَ لَوْ كَانَ نِصْفُ الْعَالَمِ وَ مَا فِيهِ مُشْكِلًا </w:t>
      </w:r>
      <w:r w:rsidRPr="009D5F03">
        <w:rPr>
          <w:rFonts w:eastAsia="Times New Roman" w:cstheme="minorHAnsi"/>
          <w:color w:val="D30000"/>
          <w:sz w:val="32"/>
          <w:szCs w:val="32"/>
          <w:rtl/>
          <w:lang w:bidi="fa-IR"/>
        </w:rPr>
        <w:t>صَوَابُهُ‏</w:t>
      </w:r>
      <w:r w:rsidRPr="009D5F03">
        <w:rPr>
          <w:rFonts w:eastAsia="Times New Roman" w:cstheme="minorHAnsi"/>
          <w:color w:val="242887"/>
          <w:sz w:val="32"/>
          <w:szCs w:val="32"/>
          <w:rtl/>
          <w:lang w:bidi="fa-IR"/>
        </w:rPr>
        <w:t xml:space="preserve"> لَمَا كَانَ مِنْ حَزْمِ الرَّأْيِ وَ سَمْتِ الْأَدَبِ أَنْ يُقْضَى عَلَى الْعَالَمِ بِالْإِهْمَالِ لِأَنَّهُ كَانَ فِي النِّصْفِ الْآخَرِ وَ مَا يَظْهَرُ فِيهِ مِنَ </w:t>
      </w:r>
      <w:r w:rsidRPr="009D5F03">
        <w:rPr>
          <w:rFonts w:eastAsia="Times New Roman" w:cstheme="minorHAnsi"/>
          <w:color w:val="D30000"/>
          <w:sz w:val="32"/>
          <w:szCs w:val="32"/>
          <w:rtl/>
          <w:lang w:bidi="fa-IR"/>
        </w:rPr>
        <w:lastRenderedPageBreak/>
        <w:t>الصَّوَابِ‏</w:t>
      </w:r>
      <w:r w:rsidRPr="009D5F03">
        <w:rPr>
          <w:rFonts w:eastAsia="Times New Roman" w:cstheme="minorHAnsi"/>
          <w:color w:val="242887"/>
          <w:sz w:val="32"/>
          <w:szCs w:val="32"/>
          <w:rtl/>
          <w:lang w:bidi="fa-IR"/>
        </w:rPr>
        <w:t xml:space="preserve"> وَ إِتْقَانِ مَا يَرْدَعُ الْوَهْمَ عَنِ التَّسَرُّعِ إِلَى هَذِهِ الْقَضِيَّةِ فَكَيْفَ وَ كُلُّ مَا فِيهِ إِذَا فُتِّشَ وُجِدَ عَلَى غَايَةِ </w:t>
      </w:r>
      <w:r w:rsidRPr="009D5F03">
        <w:rPr>
          <w:rFonts w:eastAsia="Times New Roman" w:cstheme="minorHAnsi"/>
          <w:color w:val="D30000"/>
          <w:sz w:val="32"/>
          <w:szCs w:val="32"/>
          <w:rtl/>
          <w:lang w:bidi="fa-IR"/>
        </w:rPr>
        <w:t>الصَّوَابِ‏</w:t>
      </w:r>
      <w:r w:rsidRPr="009D5F03">
        <w:rPr>
          <w:rFonts w:eastAsia="Times New Roman" w:cstheme="minorHAnsi"/>
          <w:color w:val="242887"/>
          <w:sz w:val="32"/>
          <w:szCs w:val="32"/>
          <w:rtl/>
          <w:lang w:bidi="fa-IR"/>
        </w:rPr>
        <w:t xml:space="preserve"> حَتَّى لَا يَخْطُرُ بِالْبَالِ شَيْ‏ءٌ إِلَّا وُجِدَ مَا عَلَيْهِ الْخِلْقَةُ أَصَحَّ وَ أَصْوَبَ مِنْهُ‏</w:t>
      </w:r>
      <w:r w:rsidR="00962307">
        <w:rPr>
          <w:rStyle w:val="FootnoteReference"/>
          <w:rFonts w:eastAsia="Times New Roman" w:cstheme="minorHAnsi"/>
          <w:color w:val="242887"/>
          <w:sz w:val="32"/>
          <w:szCs w:val="32"/>
          <w:rtl/>
          <w:lang w:bidi="fa-IR"/>
        </w:rPr>
        <w:footnoteReference w:id="14"/>
      </w:r>
    </w:p>
    <w:p w:rsidR="009D5F03" w:rsidRPr="009D5F03" w:rsidRDefault="009D5F03" w:rsidP="009D5F03">
      <w:pPr>
        <w:bidi/>
        <w:spacing w:before="100" w:beforeAutospacing="1" w:after="100" w:afterAutospacing="1" w:line="240" w:lineRule="auto"/>
        <w:rPr>
          <w:rFonts w:eastAsia="Times New Roman" w:cstheme="minorHAnsi"/>
          <w:color w:val="552B2B"/>
          <w:sz w:val="32"/>
          <w:szCs w:val="32"/>
          <w:rtl/>
          <w:lang w:bidi="fa-IR"/>
        </w:rPr>
      </w:pPr>
      <w:r w:rsidRPr="009D5F03">
        <w:rPr>
          <w:rFonts w:eastAsia="Times New Roman" w:cstheme="minorHAnsi"/>
          <w:color w:val="242887"/>
          <w:sz w:val="32"/>
          <w:szCs w:val="32"/>
          <w:rtl/>
          <w:lang w:bidi="fa-IR"/>
        </w:rPr>
        <w:t xml:space="preserve">وَ اعْلَمْ يَا مُفَضَّلُ أَنَّ اسْمَ هَذَا الْعَالَمِ بِلِسَانِ الْيُونَانِيَّةِ الْجَارِي الْمَعْرُوفِ عِنْدَهُمْ قوسموس وَ تَفْسِيرُهُ الزِّينَةُ وَ كَذَلِكَ سَمَّتْهُ الْفَلَاسِفَةُ وَ مَنِ ادَّعَى الْحِكْمَةَ أَ فَكَانُوا يُسَمُّونَهُ بِهَذَا الِاسْمِ إِلَّا لِمَا رَأَوْا فِيهِ مِنَ التَّقْدِيرِ وَ النِّظَامِ فَلَمْ يَرْضَوْا أَنْ يُسَمُّوهُ تَقْدِيراً وَ نِظَاماً حَتَّى سَمَّوْهُ زِينَةً لِيُخْبِرُوا أَنَّهُ مَعَ مَا هُوَ عَلَيْهِ مِنَ </w:t>
      </w:r>
      <w:r w:rsidRPr="009D5F03">
        <w:rPr>
          <w:rFonts w:eastAsia="Times New Roman" w:cstheme="minorHAnsi"/>
          <w:color w:val="D30000"/>
          <w:sz w:val="32"/>
          <w:szCs w:val="32"/>
          <w:rtl/>
          <w:lang w:bidi="fa-IR"/>
        </w:rPr>
        <w:t>الصَّوَابِ‏</w:t>
      </w:r>
      <w:r w:rsidRPr="009D5F03">
        <w:rPr>
          <w:rFonts w:eastAsia="Times New Roman" w:cstheme="minorHAnsi"/>
          <w:color w:val="242887"/>
          <w:sz w:val="32"/>
          <w:szCs w:val="32"/>
          <w:rtl/>
          <w:lang w:bidi="fa-IR"/>
        </w:rPr>
        <w:t xml:space="preserve"> وَ الْإِتْقَانِ عَلَى غَايَةِ الْحُسْنِ وَ الْبَهَاءِ</w:t>
      </w:r>
      <w:r w:rsidR="00962307">
        <w:rPr>
          <w:rStyle w:val="FootnoteReference"/>
          <w:rFonts w:eastAsia="Times New Roman" w:cstheme="minorHAnsi"/>
          <w:color w:val="242887"/>
          <w:sz w:val="32"/>
          <w:szCs w:val="32"/>
          <w:rtl/>
          <w:lang w:bidi="fa-IR"/>
        </w:rPr>
        <w:footnoteReference w:id="15"/>
      </w:r>
    </w:p>
    <w:p w:rsidR="009D5F03" w:rsidRPr="009D5F03" w:rsidRDefault="009D5F03" w:rsidP="009D5F03">
      <w:pPr>
        <w:bidi/>
        <w:spacing w:before="100" w:beforeAutospacing="1" w:after="100" w:afterAutospacing="1" w:line="240" w:lineRule="auto"/>
        <w:rPr>
          <w:rFonts w:eastAsia="Times New Roman" w:cstheme="minorHAnsi"/>
          <w:color w:val="552B2B"/>
          <w:sz w:val="32"/>
          <w:szCs w:val="32"/>
          <w:rtl/>
          <w:lang w:bidi="fa-IR"/>
        </w:rPr>
      </w:pPr>
      <w:r w:rsidRPr="009D5F03">
        <w:rPr>
          <w:rFonts w:eastAsia="Times New Roman" w:cstheme="minorHAnsi"/>
          <w:color w:val="242887"/>
          <w:sz w:val="32"/>
          <w:szCs w:val="32"/>
          <w:rtl/>
          <w:lang w:bidi="fa-IR"/>
        </w:rPr>
        <w:t xml:space="preserve">فَجَعَلُوا هَذَا دَلِيلًا عَلَى أَنَّ كَوْنَ الْأَشْيَاءِ لَيْسَ بِعَمْدٍ وَ تَقْدِيرٍ بَلْ بِالْعَرَضِ كَيْفَ مَا اتَّفَقَ أَنْ يَكُونَ وَ قَدْ كَانَ أَرَسْطَاطَالِيسُ رَدَّ عَلَيْهِمْ فَقَالَ إِنَّ الَّذِي يَكُونُ بِالْعَرَضِ وَ الِاتِّفَاقِ إِنَّمَا هُوَ شَيْ‏ءٌ يَأْتِي فِي الْفَرْطِ مَرَّةً لِأَعْرَاضٍ تَعْرِضُ لِلطَّبِيعَةِ فَتُزِيلُهَا عَنْ سَبِيلِهَا وَ لَيْسَ بِمَنْزِلَةِ الْأُمُورِ الطَّبِيعِيَّةِ الْجَارِيَةِ عَلَى شَكْلٍ وَاحِدٍ جَرْياً دَائِماً مُتَتَابِعاً وَ أَنْتَ يَا مُفَضَّلُ تَرَى أَصْنَافَ الْحَيَوَانِ أَنْ يَجْرِيَ أَكْثَرَ ذَلِكَ عَلَى مِثَالٍ وَ مِنْهَاجٍ وَاحِدٍ كَالْإِنْسَانِ يُولَدُ وَ لَهُ يَدَانِ وَ رِجْلَانِ وَ خَمْسُ أَصَابِعَ كَمَا عَلَيْهِ الْجُمْهُورُ مِنَ النَّاسِ فَأَمَّا مَا يُولَدُ عَلَى خِلَافِ ذَلِكَ فَإِنَّهُ لِعِلَّةٍ تَكُونُ فِي الرَّحِمِ أَوْ فِي الْمَادَّةِ الَّتِي يَنْشَأُ مِنْهَا الْجَنِينُ كَمَا يَعْرِضُ فِي الصِّنَاعَاتِ حِينَ يَتَعَمَّدُ الصَّانِعُ </w:t>
      </w:r>
      <w:r w:rsidRPr="009D5F03">
        <w:rPr>
          <w:rFonts w:eastAsia="Times New Roman" w:cstheme="minorHAnsi"/>
          <w:color w:val="D30000"/>
          <w:sz w:val="32"/>
          <w:szCs w:val="32"/>
          <w:rtl/>
          <w:lang w:bidi="fa-IR"/>
        </w:rPr>
        <w:t>الصَّوَابَ‏</w:t>
      </w:r>
      <w:r w:rsidRPr="009D5F03">
        <w:rPr>
          <w:rFonts w:eastAsia="Times New Roman" w:cstheme="minorHAnsi"/>
          <w:color w:val="242887"/>
          <w:sz w:val="32"/>
          <w:szCs w:val="32"/>
          <w:rtl/>
          <w:lang w:bidi="fa-IR"/>
        </w:rPr>
        <w:t xml:space="preserve"> فِي صَنْعَتِهِ فَيَعُوقُ دُونَ ذَلِكَ عَائِقٌ فِي الْأَدَاةِ أَوْ فِي الْآلَةِ الَّتِي يَعْمَلُ فِيهَا الشَّيْ‏ءَ فَقَدْ يَحْدُثُ مِثْلُ ذَلِكَ فِي أَوْلَادِ الْحَيَوَانِ-</w:t>
      </w:r>
      <w:r w:rsidR="00962307">
        <w:rPr>
          <w:rStyle w:val="FootnoteReference"/>
          <w:rFonts w:eastAsia="Times New Roman" w:cstheme="minorHAnsi"/>
          <w:color w:val="242887"/>
          <w:sz w:val="32"/>
          <w:szCs w:val="32"/>
          <w:rtl/>
          <w:lang w:bidi="fa-IR"/>
        </w:rPr>
        <w:footnoteReference w:id="16"/>
      </w:r>
    </w:p>
    <w:p w:rsidR="00712C08" w:rsidRPr="009D5F03" w:rsidRDefault="00712C08" w:rsidP="009D5F03">
      <w:pPr>
        <w:bidi/>
        <w:rPr>
          <w:sz w:val="32"/>
          <w:szCs w:val="32"/>
          <w:rtl/>
          <w:lang w:bidi="fa-IR"/>
        </w:rPr>
      </w:pPr>
    </w:p>
    <w:sectPr w:rsidR="00712C08" w:rsidRPr="009D5F0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E12C0" w:rsidRDefault="002E12C0" w:rsidP="00D72CA6">
      <w:pPr>
        <w:spacing w:after="0" w:line="240" w:lineRule="auto"/>
      </w:pPr>
      <w:r>
        <w:separator/>
      </w:r>
    </w:p>
  </w:endnote>
  <w:endnote w:type="continuationSeparator" w:id="0">
    <w:p w:rsidR="002E12C0" w:rsidRDefault="002E12C0" w:rsidP="00D72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E12C0" w:rsidRDefault="002E12C0" w:rsidP="00D72CA6">
      <w:pPr>
        <w:spacing w:after="0" w:line="240" w:lineRule="auto"/>
      </w:pPr>
      <w:r>
        <w:separator/>
      </w:r>
    </w:p>
  </w:footnote>
  <w:footnote w:type="continuationSeparator" w:id="0">
    <w:p w:rsidR="002E12C0" w:rsidRDefault="002E12C0" w:rsidP="00D72CA6">
      <w:pPr>
        <w:spacing w:after="0" w:line="240" w:lineRule="auto"/>
      </w:pPr>
      <w:r>
        <w:continuationSeparator/>
      </w:r>
    </w:p>
  </w:footnote>
  <w:footnote w:id="1">
    <w:p w:rsidR="00D72CA6" w:rsidRPr="00D72CA6" w:rsidRDefault="00D72CA6" w:rsidP="00D72CA6">
      <w:pPr>
        <w:pStyle w:val="Heading3"/>
        <w:bidi/>
        <w:rPr>
          <w:rFonts w:ascii="Times New Roman" w:eastAsia="Times New Roman" w:hAnsi="Times New Roman" w:cs="Times New Roman"/>
          <w:b/>
          <w:bCs/>
          <w:color w:val="auto"/>
          <w:sz w:val="27"/>
          <w:szCs w:val="27"/>
        </w:rPr>
      </w:pPr>
      <w:r>
        <w:rPr>
          <w:rStyle w:val="FootnoteReference"/>
        </w:rPr>
        <w:footnoteRef/>
      </w:r>
      <w:r>
        <w:t xml:space="preserve"> </w:t>
      </w:r>
      <w:r w:rsidRPr="00D72CA6">
        <w:rPr>
          <w:rFonts w:ascii="Times New Roman" w:eastAsia="Times New Roman" w:hAnsi="Times New Roman" w:cs="Times New Roman"/>
          <w:b/>
          <w:bCs/>
          <w:color w:val="339966"/>
          <w:sz w:val="27"/>
          <w:szCs w:val="27"/>
          <w:rtl/>
        </w:rPr>
        <w:t>استاد شهریاری</w:t>
      </w:r>
    </w:p>
    <w:p w:rsidR="00D72CA6" w:rsidRPr="00D72CA6" w:rsidRDefault="00D72CA6" w:rsidP="00D72CA6">
      <w:pPr>
        <w:bidi/>
        <w:spacing w:before="100" w:beforeAutospacing="1" w:after="100" w:afterAutospacing="1" w:line="240" w:lineRule="auto"/>
        <w:jc w:val="both"/>
        <w:rPr>
          <w:rFonts w:ascii="Times New Roman" w:eastAsia="Times New Roman" w:hAnsi="Times New Roman" w:cs="Times New Roman"/>
          <w:sz w:val="24"/>
          <w:szCs w:val="24"/>
          <w:rtl/>
        </w:rPr>
      </w:pPr>
      <w:r w:rsidRPr="00D72CA6">
        <w:rPr>
          <w:rFonts w:ascii="Times New Roman" w:eastAsia="Times New Roman" w:hAnsi="Times New Roman" w:cs="Times New Roman"/>
          <w:sz w:val="28"/>
          <w:szCs w:val="28"/>
          <w:rtl/>
        </w:rPr>
        <w:t>معنای طلب در باب استفعال، به حسب مورد، دچار تغییراتی می گردد.گاهی سبب می شویم که مفعول، کاری را انجام دهد. این سبب شدن، گاهی با درخواست است. مانند استغفر الله. گاهی نیز فقط موجب این می شویم که کاری از مفعول سر بزند.مانند استعمله. در بیشتر مثال های این دسته،می توان معنای درخواست را هم تصویر کرد.</w:t>
      </w:r>
    </w:p>
    <w:p w:rsidR="00D72CA6" w:rsidRPr="00D72CA6" w:rsidRDefault="00D72CA6" w:rsidP="00D72CA6">
      <w:pPr>
        <w:bidi/>
        <w:spacing w:before="100" w:beforeAutospacing="1" w:after="100" w:afterAutospacing="1" w:line="240" w:lineRule="auto"/>
        <w:jc w:val="both"/>
        <w:rPr>
          <w:rFonts w:ascii="Times New Roman" w:eastAsia="Times New Roman" w:hAnsi="Times New Roman" w:cs="Times New Roman"/>
          <w:sz w:val="24"/>
          <w:szCs w:val="24"/>
          <w:rtl/>
        </w:rPr>
      </w:pPr>
      <w:r w:rsidRPr="00D72CA6">
        <w:rPr>
          <w:rFonts w:ascii="Times New Roman" w:eastAsia="Times New Roman" w:hAnsi="Times New Roman" w:cs="Times New Roman"/>
          <w:sz w:val="28"/>
          <w:szCs w:val="28"/>
          <w:rtl/>
        </w:rPr>
        <w:t>کاری که از مفعول سر می زند، گاه اختیاری است، مانند مثال قبلی و گاهی غیر اختیاری است.مانند استخرج الماء.گاهی هم اصلا مبدأ اشتقاق فعل، کار نیست.یک اسم جامد است. مانند استعسل.که می تواند هم به معنای به دنبال عسل گشت باشد و هم به معنای از فلانی، عسل خواست.گاهی طلب، حالت مجازی پیدا می کند. مانند استحفر النهر، استحصد الزرع و… که گویی این کشتزار، از انسان، می خواهد که کسی آن را درو کند چون وقت درو کردنش رسیده است.</w:t>
      </w:r>
    </w:p>
    <w:p w:rsidR="00D72CA6" w:rsidRPr="00D72CA6" w:rsidRDefault="00D72CA6" w:rsidP="00D72CA6">
      <w:pPr>
        <w:bidi/>
        <w:spacing w:before="100" w:beforeAutospacing="1" w:after="100" w:afterAutospacing="1" w:line="240" w:lineRule="auto"/>
        <w:jc w:val="both"/>
        <w:rPr>
          <w:rFonts w:ascii="Times New Roman" w:eastAsia="Times New Roman" w:hAnsi="Times New Roman" w:cs="Times New Roman"/>
          <w:sz w:val="24"/>
          <w:szCs w:val="24"/>
          <w:rtl/>
        </w:rPr>
      </w:pPr>
      <w:r w:rsidRPr="00D72CA6">
        <w:rPr>
          <w:rFonts w:ascii="Times New Roman" w:eastAsia="Times New Roman" w:hAnsi="Times New Roman" w:cs="Times New Roman"/>
          <w:sz w:val="28"/>
          <w:szCs w:val="28"/>
          <w:rtl/>
        </w:rPr>
        <w:t>فرق استخرج الماء و أخرج الماء را ممکن است در همان معنای مبالغه بیان کنیم.بدین صورت که در استخرج ، کار، دارای مقدمات و سختی هایی بوده است نیز  اشاره دارد.</w:t>
      </w:r>
    </w:p>
    <w:p w:rsidR="00D72CA6" w:rsidRDefault="00D72CA6">
      <w:pPr>
        <w:pStyle w:val="FootnoteText"/>
        <w:rPr>
          <w:rtl/>
          <w:lang w:bidi="fa-IR"/>
        </w:rPr>
      </w:pPr>
    </w:p>
  </w:footnote>
  <w:footnote w:id="2">
    <w:p w:rsidR="009D5F03" w:rsidRDefault="009D5F03" w:rsidP="009D5F03">
      <w:pPr>
        <w:pStyle w:val="FootnoteText"/>
        <w:rPr>
          <w:rtl/>
          <w:lang w:bidi="fa-IR"/>
        </w:rPr>
      </w:pPr>
      <w:r>
        <w:rPr>
          <w:rStyle w:val="FootnoteReference"/>
        </w:rPr>
        <w:footnoteRef/>
      </w:r>
      <w:r>
        <w:t xml:space="preserve"> </w:t>
      </w:r>
      <w:r w:rsidRPr="009B2B8E">
        <w:rPr>
          <w:rFonts w:eastAsia="Times New Roman" w:cstheme="minorHAnsi"/>
          <w:color w:val="552B2B"/>
          <w:sz w:val="32"/>
          <w:szCs w:val="32"/>
          <w:rtl/>
          <w:lang w:bidi="fa-IR"/>
        </w:rPr>
        <w:t>توحيد المفضل / 86 / الأشياء المخلوقة لمآرب الإنسان و إيضاح ذلك ..... ص : 85</w:t>
      </w:r>
    </w:p>
  </w:footnote>
  <w:footnote w:id="3">
    <w:p w:rsidR="009D5F03" w:rsidRPr="009B2B8E" w:rsidRDefault="009D5F03" w:rsidP="009D5F03">
      <w:pPr>
        <w:bidi/>
        <w:spacing w:before="100" w:beforeAutospacing="1" w:after="100" w:afterAutospacing="1" w:line="240" w:lineRule="auto"/>
        <w:rPr>
          <w:rFonts w:eastAsia="Times New Roman" w:cstheme="minorHAnsi"/>
          <w:color w:val="552B2B"/>
          <w:sz w:val="32"/>
          <w:szCs w:val="32"/>
          <w:lang w:bidi="fa-IR"/>
        </w:rPr>
      </w:pPr>
      <w:r>
        <w:rPr>
          <w:rStyle w:val="FootnoteReference"/>
        </w:rPr>
        <w:footnoteRef/>
      </w:r>
      <w:r>
        <w:t xml:space="preserve"> </w:t>
      </w:r>
      <w:r w:rsidRPr="009B2B8E">
        <w:rPr>
          <w:rFonts w:eastAsia="Times New Roman" w:cstheme="minorHAnsi"/>
          <w:color w:val="552B2B"/>
          <w:sz w:val="32"/>
          <w:szCs w:val="32"/>
          <w:rtl/>
          <w:lang w:bidi="fa-IR"/>
        </w:rPr>
        <w:t>توحيد المفضل / 111 / في الذرة و النمل و أسد الذباب و العنكبوت و طبائع كل منهما ..... ص : 111</w:t>
      </w:r>
    </w:p>
    <w:p w:rsidR="009D5F03" w:rsidRDefault="009D5F03" w:rsidP="009D5F03">
      <w:pPr>
        <w:pStyle w:val="FootnoteText"/>
        <w:rPr>
          <w:rtl/>
          <w:lang w:bidi="fa-IR"/>
        </w:rPr>
      </w:pPr>
    </w:p>
  </w:footnote>
  <w:footnote w:id="4">
    <w:p w:rsidR="009D5F03" w:rsidRPr="009B2B8E" w:rsidRDefault="009D5F03" w:rsidP="009D5F03">
      <w:pPr>
        <w:bidi/>
        <w:spacing w:before="100" w:beforeAutospacing="1" w:after="100" w:afterAutospacing="1" w:line="240" w:lineRule="auto"/>
        <w:rPr>
          <w:rFonts w:eastAsia="Times New Roman" w:cstheme="minorHAnsi"/>
          <w:color w:val="552B2B"/>
          <w:sz w:val="32"/>
          <w:szCs w:val="32"/>
          <w:lang w:bidi="fa-IR"/>
        </w:rPr>
      </w:pPr>
      <w:r>
        <w:rPr>
          <w:rStyle w:val="FootnoteReference"/>
        </w:rPr>
        <w:footnoteRef/>
      </w:r>
      <w:r>
        <w:t xml:space="preserve"> </w:t>
      </w:r>
      <w:r w:rsidRPr="009B2B8E">
        <w:rPr>
          <w:rFonts w:eastAsia="Times New Roman" w:cstheme="minorHAnsi"/>
          <w:color w:val="552B2B"/>
          <w:sz w:val="32"/>
          <w:szCs w:val="32"/>
          <w:rtl/>
          <w:lang w:bidi="fa-IR"/>
        </w:rPr>
        <w:t>توحيد المفضل / 127 / لون السماء و ما فيه من صواب التدبير ..... ص : 127</w:t>
      </w:r>
    </w:p>
    <w:p w:rsidR="009D5F03" w:rsidRDefault="009D5F03" w:rsidP="009D5F03">
      <w:pPr>
        <w:pStyle w:val="FootnoteText"/>
        <w:rPr>
          <w:rtl/>
          <w:lang w:bidi="fa-IR"/>
        </w:rPr>
      </w:pPr>
    </w:p>
  </w:footnote>
  <w:footnote w:id="5">
    <w:p w:rsidR="009D5F03" w:rsidRPr="009B2B8E" w:rsidRDefault="009D5F03" w:rsidP="009D5F03">
      <w:pPr>
        <w:bidi/>
        <w:spacing w:before="100" w:beforeAutospacing="1" w:after="100" w:afterAutospacing="1" w:line="240" w:lineRule="auto"/>
        <w:rPr>
          <w:rFonts w:eastAsia="Times New Roman" w:cstheme="minorHAnsi"/>
          <w:color w:val="552B2B"/>
          <w:sz w:val="32"/>
          <w:szCs w:val="32"/>
          <w:lang w:bidi="fa-IR"/>
        </w:rPr>
      </w:pPr>
      <w:r>
        <w:rPr>
          <w:rStyle w:val="FootnoteReference"/>
        </w:rPr>
        <w:footnoteRef/>
      </w:r>
      <w:r>
        <w:t xml:space="preserve"> </w:t>
      </w:r>
      <w:r w:rsidRPr="009B2B8E">
        <w:rPr>
          <w:rFonts w:eastAsia="Times New Roman" w:cstheme="minorHAnsi"/>
          <w:color w:val="552B2B"/>
          <w:sz w:val="32"/>
          <w:szCs w:val="32"/>
          <w:rtl/>
          <w:lang w:bidi="fa-IR"/>
        </w:rPr>
        <w:t>توحيد المفضل / 166 / الموت و الفناء و انتقاد الجهال و جواب ذلك ..... ص : 166</w:t>
      </w:r>
    </w:p>
    <w:p w:rsidR="009D5F03" w:rsidRDefault="009D5F03" w:rsidP="009D5F03">
      <w:pPr>
        <w:pStyle w:val="FootnoteText"/>
        <w:rPr>
          <w:rtl/>
          <w:lang w:bidi="fa-IR"/>
        </w:rPr>
      </w:pPr>
    </w:p>
  </w:footnote>
  <w:footnote w:id="6">
    <w:p w:rsidR="009D5F03" w:rsidRPr="009B2B8E" w:rsidRDefault="009D5F03" w:rsidP="009D5F03">
      <w:pPr>
        <w:bidi/>
        <w:rPr>
          <w:rFonts w:cstheme="minorHAnsi"/>
          <w:color w:val="552B2B"/>
          <w:sz w:val="32"/>
          <w:szCs w:val="32"/>
          <w:rtl/>
          <w:lang w:bidi="fa-IR"/>
        </w:rPr>
      </w:pPr>
      <w:r>
        <w:rPr>
          <w:rStyle w:val="FootnoteReference"/>
        </w:rPr>
        <w:footnoteRef/>
      </w:r>
      <w:r>
        <w:t xml:space="preserve"> </w:t>
      </w:r>
      <w:r w:rsidRPr="009B2B8E">
        <w:rPr>
          <w:rFonts w:cstheme="minorHAnsi"/>
          <w:color w:val="552B2B"/>
          <w:sz w:val="32"/>
          <w:szCs w:val="32"/>
          <w:rtl/>
          <w:lang w:bidi="fa-IR"/>
        </w:rPr>
        <w:t>توحيد المفضل / 170 / الآفات و نظر الجهال إليها و الجواب على ذلك ..... ص : 167</w:t>
      </w:r>
    </w:p>
    <w:p w:rsidR="009D5F03" w:rsidRDefault="009D5F03" w:rsidP="009D5F03">
      <w:pPr>
        <w:pStyle w:val="FootnoteText"/>
        <w:rPr>
          <w:rtl/>
          <w:lang w:bidi="fa-IR"/>
        </w:rPr>
      </w:pPr>
    </w:p>
  </w:footnote>
  <w:footnote w:id="7">
    <w:p w:rsidR="009D5F03" w:rsidRPr="009B2B8E" w:rsidRDefault="009D5F03" w:rsidP="009D5F03">
      <w:pPr>
        <w:bidi/>
        <w:rPr>
          <w:rFonts w:cstheme="minorHAnsi"/>
          <w:color w:val="552B2B"/>
          <w:sz w:val="32"/>
          <w:szCs w:val="32"/>
          <w:rtl/>
          <w:lang w:bidi="fa-IR"/>
        </w:rPr>
      </w:pPr>
      <w:r>
        <w:rPr>
          <w:rStyle w:val="FootnoteReference"/>
        </w:rPr>
        <w:footnoteRef/>
      </w:r>
      <w:r>
        <w:t xml:space="preserve"> </w:t>
      </w:r>
      <w:r w:rsidRPr="009B2B8E">
        <w:rPr>
          <w:rFonts w:cstheme="minorHAnsi"/>
          <w:color w:val="552B2B"/>
          <w:sz w:val="32"/>
          <w:szCs w:val="32"/>
          <w:rtl/>
          <w:lang w:bidi="fa-IR"/>
        </w:rPr>
        <w:t>توحيد المفضل / 174 / الطعن على التدبير من جهة أخرى و الجواب عليه ..... ص : 173</w:t>
      </w:r>
    </w:p>
    <w:p w:rsidR="009D5F03" w:rsidRDefault="009D5F03" w:rsidP="009D5F03">
      <w:pPr>
        <w:pStyle w:val="FootnoteText"/>
        <w:rPr>
          <w:rtl/>
          <w:lang w:bidi="fa-IR"/>
        </w:rPr>
      </w:pPr>
    </w:p>
  </w:footnote>
  <w:footnote w:id="8">
    <w:p w:rsidR="00962307" w:rsidRPr="009D5F03" w:rsidRDefault="00962307" w:rsidP="00962307">
      <w:pPr>
        <w:bidi/>
        <w:spacing w:before="100" w:beforeAutospacing="1" w:after="100" w:afterAutospacing="1" w:line="240" w:lineRule="auto"/>
        <w:rPr>
          <w:rFonts w:eastAsia="Times New Roman" w:cstheme="minorHAnsi"/>
          <w:color w:val="552B2B"/>
          <w:sz w:val="32"/>
          <w:szCs w:val="32"/>
          <w:lang w:bidi="fa-IR"/>
        </w:rPr>
      </w:pPr>
      <w:r>
        <w:rPr>
          <w:rStyle w:val="FootnoteReference"/>
        </w:rPr>
        <w:footnoteRef/>
      </w:r>
      <w:r>
        <w:t xml:space="preserve"> </w:t>
      </w:r>
      <w:r w:rsidRPr="009D5F03">
        <w:rPr>
          <w:rFonts w:eastAsia="Times New Roman" w:cstheme="minorHAnsi"/>
          <w:color w:val="552B2B"/>
          <w:sz w:val="32"/>
          <w:szCs w:val="32"/>
          <w:rtl/>
          <w:lang w:bidi="fa-IR"/>
        </w:rPr>
        <w:t>توحيد المفضل / 52 / حال المولود لو ولد فهما عاقلا و تعليل ذلك ..... ص : 51</w:t>
      </w:r>
    </w:p>
    <w:p w:rsidR="00962307" w:rsidRDefault="00962307">
      <w:pPr>
        <w:pStyle w:val="FootnoteText"/>
        <w:rPr>
          <w:rtl/>
          <w:lang w:bidi="fa-IR"/>
        </w:rPr>
      </w:pPr>
    </w:p>
  </w:footnote>
  <w:footnote w:id="9">
    <w:p w:rsidR="00B52101" w:rsidRPr="009D5F03" w:rsidRDefault="00B52101" w:rsidP="00B52101">
      <w:pPr>
        <w:bidi/>
        <w:spacing w:before="100" w:beforeAutospacing="1" w:after="100" w:afterAutospacing="1" w:line="240" w:lineRule="auto"/>
        <w:rPr>
          <w:rFonts w:eastAsia="Times New Roman" w:cstheme="minorHAnsi"/>
          <w:color w:val="552B2B"/>
          <w:sz w:val="32"/>
          <w:szCs w:val="32"/>
          <w:lang w:bidi="fa-IR"/>
        </w:rPr>
      </w:pPr>
      <w:r>
        <w:rPr>
          <w:rStyle w:val="FootnoteReference"/>
        </w:rPr>
        <w:footnoteRef/>
      </w:r>
      <w:r>
        <w:t xml:space="preserve"> </w:t>
      </w:r>
      <w:r w:rsidRPr="009D5F03">
        <w:rPr>
          <w:rFonts w:eastAsia="Times New Roman" w:cstheme="minorHAnsi"/>
          <w:color w:val="552B2B"/>
          <w:sz w:val="32"/>
          <w:szCs w:val="32"/>
          <w:rtl/>
          <w:lang w:bidi="fa-IR"/>
        </w:rPr>
        <w:t>توحيد المفضل / 55 / زعم الطبيعيين و جوابه ..... ص : 55</w:t>
      </w:r>
    </w:p>
    <w:p w:rsidR="00B52101" w:rsidRDefault="00B52101">
      <w:pPr>
        <w:pStyle w:val="FootnoteText"/>
        <w:rPr>
          <w:rtl/>
          <w:lang w:bidi="fa-IR"/>
        </w:rPr>
      </w:pPr>
    </w:p>
  </w:footnote>
  <w:footnote w:id="10">
    <w:p w:rsidR="00962307" w:rsidRPr="009D5F03" w:rsidRDefault="00962307" w:rsidP="00962307">
      <w:pPr>
        <w:bidi/>
        <w:spacing w:before="100" w:beforeAutospacing="1" w:after="100" w:afterAutospacing="1" w:line="240" w:lineRule="auto"/>
        <w:rPr>
          <w:rFonts w:eastAsia="Times New Roman" w:cstheme="minorHAnsi"/>
          <w:color w:val="552B2B"/>
          <w:sz w:val="32"/>
          <w:szCs w:val="32"/>
          <w:lang w:bidi="fa-IR"/>
        </w:rPr>
      </w:pPr>
      <w:r>
        <w:rPr>
          <w:rStyle w:val="FootnoteReference"/>
        </w:rPr>
        <w:footnoteRef/>
      </w:r>
      <w:r>
        <w:t xml:space="preserve"> </w:t>
      </w:r>
      <w:r w:rsidRPr="009D5F03">
        <w:rPr>
          <w:rFonts w:eastAsia="Times New Roman" w:cstheme="minorHAnsi"/>
          <w:color w:val="552B2B"/>
          <w:sz w:val="32"/>
          <w:szCs w:val="32"/>
          <w:rtl/>
          <w:lang w:bidi="fa-IR"/>
        </w:rPr>
        <w:t>توحيد المفضل / 72 / الشعر و الأظفار و فائدة قصهما ..... ص : 71</w:t>
      </w:r>
    </w:p>
    <w:p w:rsidR="00962307" w:rsidRDefault="00962307">
      <w:pPr>
        <w:pStyle w:val="FootnoteText"/>
        <w:rPr>
          <w:rtl/>
          <w:lang w:bidi="fa-IR"/>
        </w:rPr>
      </w:pPr>
    </w:p>
  </w:footnote>
  <w:footnote w:id="11">
    <w:p w:rsidR="00B52101" w:rsidRPr="009D5F03" w:rsidRDefault="00B52101" w:rsidP="00B52101">
      <w:pPr>
        <w:bidi/>
        <w:spacing w:before="100" w:beforeAutospacing="1" w:after="100" w:afterAutospacing="1" w:line="240" w:lineRule="auto"/>
        <w:rPr>
          <w:rFonts w:eastAsia="Times New Roman" w:cstheme="minorHAnsi"/>
          <w:color w:val="552B2B"/>
          <w:sz w:val="32"/>
          <w:szCs w:val="32"/>
          <w:lang w:bidi="fa-IR"/>
        </w:rPr>
      </w:pPr>
      <w:r>
        <w:rPr>
          <w:rStyle w:val="FootnoteReference"/>
        </w:rPr>
        <w:footnoteRef/>
      </w:r>
      <w:r>
        <w:t xml:space="preserve"> </w:t>
      </w:r>
      <w:r w:rsidRPr="009D5F03">
        <w:rPr>
          <w:rFonts w:eastAsia="Times New Roman" w:cstheme="minorHAnsi"/>
          <w:color w:val="552B2B"/>
          <w:sz w:val="32"/>
          <w:szCs w:val="32"/>
          <w:rtl/>
          <w:lang w:bidi="fa-IR"/>
        </w:rPr>
        <w:t>توحيد المفضل / 88 / اختلاف صور الناس و تشابه الوحوش و الطير و غيرها من الحكمة في ذلك ..... ص : 87</w:t>
      </w:r>
    </w:p>
    <w:p w:rsidR="00B52101" w:rsidRDefault="00B52101">
      <w:pPr>
        <w:pStyle w:val="FootnoteText"/>
        <w:rPr>
          <w:rtl/>
          <w:lang w:bidi="fa-IR"/>
        </w:rPr>
      </w:pPr>
    </w:p>
  </w:footnote>
  <w:footnote w:id="12">
    <w:p w:rsidR="00962307" w:rsidRPr="009D5F03" w:rsidRDefault="00962307" w:rsidP="00962307">
      <w:pPr>
        <w:bidi/>
        <w:spacing w:before="100" w:beforeAutospacing="1" w:after="100" w:afterAutospacing="1" w:line="240" w:lineRule="auto"/>
        <w:rPr>
          <w:rFonts w:eastAsia="Times New Roman" w:cstheme="minorHAnsi"/>
          <w:color w:val="552B2B"/>
          <w:sz w:val="32"/>
          <w:szCs w:val="32"/>
          <w:lang w:bidi="fa-IR"/>
        </w:rPr>
      </w:pPr>
      <w:r>
        <w:rPr>
          <w:rStyle w:val="FootnoteReference"/>
        </w:rPr>
        <w:footnoteRef/>
      </w:r>
      <w:r>
        <w:t xml:space="preserve"> </w:t>
      </w:r>
      <w:r w:rsidRPr="009D5F03">
        <w:rPr>
          <w:rFonts w:eastAsia="Times New Roman" w:cstheme="minorHAnsi"/>
          <w:color w:val="552B2B"/>
          <w:sz w:val="32"/>
          <w:szCs w:val="32"/>
          <w:rtl/>
          <w:lang w:bidi="fa-IR"/>
        </w:rPr>
        <w:t>توحيد المفضل / 91 / ظهور شعر العانة عند البلوغ و نبات اللحية للرجل دون المرأة و ما في ذلك من التدبير ..... ص : 90</w:t>
      </w:r>
    </w:p>
    <w:p w:rsidR="00962307" w:rsidRDefault="00962307">
      <w:pPr>
        <w:pStyle w:val="FootnoteText"/>
        <w:rPr>
          <w:rtl/>
          <w:lang w:bidi="fa-IR"/>
        </w:rPr>
      </w:pPr>
    </w:p>
  </w:footnote>
  <w:footnote w:id="13">
    <w:p w:rsidR="00B52101" w:rsidRPr="009D5F03" w:rsidRDefault="00B52101" w:rsidP="00B52101">
      <w:pPr>
        <w:bidi/>
        <w:spacing w:before="100" w:beforeAutospacing="1" w:after="100" w:afterAutospacing="1" w:line="240" w:lineRule="auto"/>
        <w:rPr>
          <w:rFonts w:eastAsia="Times New Roman" w:cstheme="minorHAnsi"/>
          <w:color w:val="552B2B"/>
          <w:sz w:val="32"/>
          <w:szCs w:val="32"/>
          <w:lang w:bidi="fa-IR"/>
        </w:rPr>
      </w:pPr>
      <w:r>
        <w:rPr>
          <w:rStyle w:val="FootnoteReference"/>
        </w:rPr>
        <w:footnoteRef/>
      </w:r>
      <w:r>
        <w:t xml:space="preserve"> </w:t>
      </w:r>
      <w:r w:rsidRPr="009D5F03">
        <w:rPr>
          <w:rFonts w:eastAsia="Times New Roman" w:cstheme="minorHAnsi"/>
          <w:color w:val="552B2B"/>
          <w:sz w:val="32"/>
          <w:szCs w:val="32"/>
          <w:rtl/>
          <w:lang w:bidi="fa-IR"/>
        </w:rPr>
        <w:t>توحيد المفضل / 122 / النحل عسله و بيوته ..... ص : 122</w:t>
      </w:r>
    </w:p>
    <w:p w:rsidR="00B52101" w:rsidRDefault="00B52101">
      <w:pPr>
        <w:pStyle w:val="FootnoteText"/>
        <w:rPr>
          <w:rtl/>
          <w:lang w:bidi="fa-IR"/>
        </w:rPr>
      </w:pPr>
    </w:p>
  </w:footnote>
  <w:footnote w:id="14">
    <w:p w:rsidR="00962307" w:rsidRPr="009D5F03" w:rsidRDefault="00962307" w:rsidP="00962307">
      <w:pPr>
        <w:bidi/>
        <w:rPr>
          <w:rFonts w:cstheme="minorHAnsi"/>
          <w:color w:val="552B2B"/>
          <w:sz w:val="32"/>
          <w:szCs w:val="32"/>
          <w:rtl/>
          <w:lang w:bidi="fa-IR"/>
        </w:rPr>
      </w:pPr>
      <w:r>
        <w:rPr>
          <w:rStyle w:val="FootnoteReference"/>
        </w:rPr>
        <w:footnoteRef/>
      </w:r>
      <w:r w:rsidRPr="009D5F03">
        <w:rPr>
          <w:rFonts w:cstheme="minorHAnsi"/>
          <w:color w:val="552B2B"/>
          <w:sz w:val="32"/>
          <w:szCs w:val="32"/>
          <w:rtl/>
          <w:lang w:bidi="fa-IR"/>
        </w:rPr>
        <w:t>توحيد المفضل / 175 / الطعن على التدبير من جهة أخرى و الجواب عليه ..... ص : 173</w:t>
      </w:r>
    </w:p>
    <w:p w:rsidR="00962307" w:rsidRDefault="00962307">
      <w:pPr>
        <w:pStyle w:val="FootnoteText"/>
        <w:rPr>
          <w:rtl/>
          <w:lang w:bidi="fa-IR"/>
        </w:rPr>
      </w:pPr>
      <w:r>
        <w:t xml:space="preserve"> </w:t>
      </w:r>
    </w:p>
  </w:footnote>
  <w:footnote w:id="15">
    <w:p w:rsidR="00962307" w:rsidRPr="009D5F03" w:rsidRDefault="00962307" w:rsidP="00962307">
      <w:pPr>
        <w:bidi/>
        <w:rPr>
          <w:rFonts w:cstheme="minorHAnsi"/>
          <w:color w:val="552B2B"/>
          <w:sz w:val="32"/>
          <w:szCs w:val="32"/>
          <w:rtl/>
          <w:lang w:bidi="fa-IR"/>
        </w:rPr>
      </w:pPr>
      <w:r w:rsidRPr="009D5F03">
        <w:rPr>
          <w:rFonts w:cstheme="minorHAnsi"/>
          <w:color w:val="552B2B"/>
          <w:sz w:val="32"/>
          <w:szCs w:val="32"/>
          <w:rtl/>
          <w:lang w:bidi="fa-IR"/>
        </w:rPr>
        <w:t>توحيد المفضل / 176 / اسم هذا العالم بلسان اليونانية ..... ص : 176</w:t>
      </w:r>
    </w:p>
    <w:p w:rsidR="00962307" w:rsidRDefault="00962307">
      <w:pPr>
        <w:pStyle w:val="FootnoteText"/>
        <w:rPr>
          <w:rtl/>
          <w:lang w:bidi="fa-IR"/>
        </w:rPr>
      </w:pPr>
      <w:r>
        <w:rPr>
          <w:rStyle w:val="FootnoteReference"/>
        </w:rPr>
        <w:footnoteRef/>
      </w:r>
      <w:r>
        <w:t xml:space="preserve"> </w:t>
      </w:r>
    </w:p>
  </w:footnote>
  <w:footnote w:id="16">
    <w:p w:rsidR="00962307" w:rsidRPr="009D5F03" w:rsidRDefault="00962307" w:rsidP="00962307">
      <w:pPr>
        <w:bidi/>
        <w:rPr>
          <w:rFonts w:cstheme="minorHAnsi"/>
          <w:color w:val="552B2B"/>
          <w:sz w:val="32"/>
          <w:szCs w:val="32"/>
          <w:rtl/>
          <w:lang w:bidi="fa-IR"/>
        </w:rPr>
      </w:pPr>
      <w:r>
        <w:rPr>
          <w:rStyle w:val="FootnoteReference"/>
        </w:rPr>
        <w:footnoteRef/>
      </w:r>
      <w:r>
        <w:t xml:space="preserve"> </w:t>
      </w:r>
      <w:r w:rsidRPr="009D5F03">
        <w:rPr>
          <w:rFonts w:cstheme="minorHAnsi"/>
          <w:color w:val="552B2B"/>
          <w:sz w:val="32"/>
          <w:szCs w:val="32"/>
          <w:rtl/>
          <w:lang w:bidi="fa-IR"/>
        </w:rPr>
        <w:t>توحيد المفضل / 181 / أصحاب الطبائع و مناقشة أقوالهم ..... ص : 180</w:t>
      </w:r>
    </w:p>
    <w:p w:rsidR="00962307" w:rsidRDefault="00962307">
      <w:pPr>
        <w:pStyle w:val="FootnoteText"/>
        <w:rPr>
          <w:rtl/>
          <w:lang w:bidi="fa-IR"/>
        </w:rPr>
      </w:pP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7A04"/>
    <w:rsid w:val="00096D7B"/>
    <w:rsid w:val="00144B8F"/>
    <w:rsid w:val="00264171"/>
    <w:rsid w:val="00277A21"/>
    <w:rsid w:val="002C1B1F"/>
    <w:rsid w:val="002E12C0"/>
    <w:rsid w:val="00420AAC"/>
    <w:rsid w:val="00424CFE"/>
    <w:rsid w:val="006C7B31"/>
    <w:rsid w:val="00712C08"/>
    <w:rsid w:val="00962307"/>
    <w:rsid w:val="009D5F03"/>
    <w:rsid w:val="00B52101"/>
    <w:rsid w:val="00C56573"/>
    <w:rsid w:val="00CB7A04"/>
    <w:rsid w:val="00D26862"/>
    <w:rsid w:val="00D33B4A"/>
    <w:rsid w:val="00D72CA6"/>
    <w:rsid w:val="00DC1C7A"/>
    <w:rsid w:val="00F56297"/>
    <w:rsid w:val="00F85620"/>
    <w:rsid w:val="00FD11A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9C905D8-C5D9-4DA1-A4FF-48E08D9EE6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3">
    <w:name w:val="heading 3"/>
    <w:basedOn w:val="Normal"/>
    <w:next w:val="Normal"/>
    <w:link w:val="Heading3Char"/>
    <w:uiPriority w:val="9"/>
    <w:semiHidden/>
    <w:unhideWhenUsed/>
    <w:qFormat/>
    <w:rsid w:val="00D72CA6"/>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D72CA6"/>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D72CA6"/>
    <w:rPr>
      <w:sz w:val="20"/>
      <w:szCs w:val="20"/>
    </w:rPr>
  </w:style>
  <w:style w:type="character" w:styleId="FootnoteReference">
    <w:name w:val="footnote reference"/>
    <w:basedOn w:val="DefaultParagraphFont"/>
    <w:uiPriority w:val="99"/>
    <w:semiHidden/>
    <w:unhideWhenUsed/>
    <w:rsid w:val="00D72CA6"/>
    <w:rPr>
      <w:vertAlign w:val="superscript"/>
    </w:rPr>
  </w:style>
  <w:style w:type="character" w:customStyle="1" w:styleId="Heading3Char">
    <w:name w:val="Heading 3 Char"/>
    <w:basedOn w:val="DefaultParagraphFont"/>
    <w:link w:val="Heading3"/>
    <w:uiPriority w:val="9"/>
    <w:semiHidden/>
    <w:rsid w:val="00D72CA6"/>
    <w:rPr>
      <w:rFonts w:asciiTheme="majorHAnsi" w:eastAsiaTheme="majorEastAsia" w:hAnsiTheme="majorHAnsi" w:cstheme="majorBidi"/>
      <w:color w:val="1F4D78"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992398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82575D9-C164-440A-A9B3-911AE689AC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137</TotalTime>
  <Pages>8</Pages>
  <Words>2923</Words>
  <Characters>16666</Characters>
  <Application>Microsoft Office Word</Application>
  <DocSecurity>0</DocSecurity>
  <Lines>138</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19550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ghavami</dc:creator>
  <cp:keywords/>
  <dc:description/>
  <cp:lastModifiedBy>ghavami</cp:lastModifiedBy>
  <cp:revision>13</cp:revision>
  <dcterms:created xsi:type="dcterms:W3CDTF">2021-06-13T14:05:00Z</dcterms:created>
  <dcterms:modified xsi:type="dcterms:W3CDTF">2021-06-14T00:28:00Z</dcterms:modified>
</cp:coreProperties>
</file>